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8F" w:rsidRPr="00A938C1" w:rsidRDefault="00BD3640" w:rsidP="00B76917">
      <w:pPr>
        <w:spacing w:afterLines="150" w:after="468"/>
        <w:jc w:val="center"/>
        <w:rPr>
          <w:rFonts w:ascii="Times New Roman" w:eastAsia="宋体" w:hAnsi="Times New Roman"/>
          <w:b/>
          <w:sz w:val="36"/>
          <w:szCs w:val="36"/>
        </w:rPr>
      </w:pPr>
      <w:r>
        <w:rPr>
          <w:rFonts w:ascii="Times New Roman" w:eastAsia="宋体" w:hAnsi="Times New Roman"/>
          <w:b/>
          <w:sz w:val="36"/>
          <w:szCs w:val="36"/>
        </w:rPr>
        <w:t xml:space="preserve"> </w:t>
      </w:r>
      <w:r w:rsidR="00E746B3">
        <w:rPr>
          <w:rFonts w:ascii="Times New Roman" w:eastAsia="宋体" w:hAnsi="Times New Roman"/>
          <w:b/>
          <w:sz w:val="36"/>
          <w:szCs w:val="36"/>
        </w:rPr>
        <w:t xml:space="preserve"> </w:t>
      </w:r>
      <w:r w:rsidR="00EE748F" w:rsidRPr="00A938C1">
        <w:rPr>
          <w:rFonts w:ascii="Times New Roman" w:eastAsia="宋体" w:hAnsi="Times New Roman"/>
          <w:b/>
          <w:sz w:val="36"/>
          <w:szCs w:val="36"/>
        </w:rPr>
        <w:t>P</w:t>
      </w:r>
      <w:r w:rsidR="00EE748F" w:rsidRPr="00A938C1">
        <w:rPr>
          <w:rFonts w:ascii="Times New Roman" w:eastAsia="宋体" w:hAnsi="Times New Roman" w:hint="eastAsia"/>
          <w:b/>
          <w:sz w:val="36"/>
          <w:szCs w:val="36"/>
        </w:rPr>
        <w:t>eaks</w:t>
      </w:r>
      <w:r w:rsidR="00EE748F" w:rsidRPr="00A938C1">
        <w:rPr>
          <w:rFonts w:ascii="Times New Roman" w:eastAsia="宋体" w:hAnsi="Times New Roman" w:hint="eastAsia"/>
          <w:b/>
          <w:sz w:val="36"/>
          <w:szCs w:val="36"/>
        </w:rPr>
        <w:t>软件</w:t>
      </w:r>
      <w:proofErr w:type="gramStart"/>
      <w:r w:rsidR="00EE748F" w:rsidRPr="00A938C1">
        <w:rPr>
          <w:rFonts w:ascii="Times New Roman" w:eastAsia="宋体" w:hAnsi="Times New Roman" w:hint="eastAsia"/>
          <w:b/>
          <w:sz w:val="36"/>
          <w:szCs w:val="36"/>
        </w:rPr>
        <w:t>搜库结果</w:t>
      </w:r>
      <w:proofErr w:type="gramEnd"/>
      <w:r w:rsidR="00EE748F" w:rsidRPr="00A938C1">
        <w:rPr>
          <w:rFonts w:ascii="Times New Roman" w:eastAsia="宋体" w:hAnsi="Times New Roman" w:hint="eastAsia"/>
          <w:b/>
          <w:sz w:val="36"/>
          <w:szCs w:val="36"/>
        </w:rPr>
        <w:t>查看说明</w:t>
      </w:r>
    </w:p>
    <w:p w:rsidR="00B76917" w:rsidRPr="00B76917" w:rsidRDefault="00B76917" w:rsidP="00B76917">
      <w:pPr>
        <w:pStyle w:val="aa"/>
        <w:numPr>
          <w:ilvl w:val="0"/>
          <w:numId w:val="16"/>
        </w:numPr>
        <w:spacing w:afterLines="100" w:after="312"/>
        <w:ind w:firstLineChars="0"/>
        <w:rPr>
          <w:rFonts w:ascii="Times New Roman" w:eastAsia="宋体" w:hAnsi="Times New Roman"/>
          <w:b/>
          <w:sz w:val="30"/>
          <w:szCs w:val="30"/>
        </w:rPr>
      </w:pPr>
      <w:r w:rsidRPr="00B76917">
        <w:rPr>
          <w:rFonts w:ascii="Times New Roman" w:eastAsia="宋体" w:hAnsi="Times New Roman" w:hint="eastAsia"/>
          <w:b/>
          <w:sz w:val="30"/>
          <w:szCs w:val="30"/>
        </w:rPr>
        <w:t>结果文件</w:t>
      </w:r>
      <w:r w:rsidRPr="00B76917">
        <w:rPr>
          <w:rFonts w:ascii="Times New Roman" w:eastAsia="宋体" w:hAnsi="Times New Roman"/>
          <w:b/>
          <w:sz w:val="30"/>
          <w:szCs w:val="30"/>
        </w:rPr>
        <w:t>说明</w:t>
      </w:r>
    </w:p>
    <w:p w:rsidR="00A938C1" w:rsidRDefault="00EE748F" w:rsidP="00FB7AB7">
      <w:pPr>
        <w:pStyle w:val="aa"/>
        <w:numPr>
          <w:ilvl w:val="0"/>
          <w:numId w:val="24"/>
        </w:numPr>
        <w:spacing w:afterLines="50" w:after="156"/>
        <w:ind w:firstLineChars="0"/>
        <w:rPr>
          <w:rFonts w:ascii="Times New Roman" w:eastAsia="宋体" w:hAnsi="Times New Roman"/>
          <w:sz w:val="24"/>
          <w:szCs w:val="24"/>
        </w:rPr>
      </w:pPr>
      <w:r w:rsidRPr="00FB7AB7">
        <w:rPr>
          <w:rFonts w:ascii="Times New Roman" w:eastAsia="宋体" w:hAnsi="Times New Roman" w:hint="eastAsia"/>
          <w:sz w:val="24"/>
          <w:szCs w:val="24"/>
        </w:rPr>
        <w:t>打开结果文件夹，每个样本质谱结果均为一个文件夹，如下图：</w:t>
      </w:r>
    </w:p>
    <w:p w:rsidR="00EE748F" w:rsidRDefault="00EE748F" w:rsidP="00D41A88">
      <w:pPr>
        <w:spacing w:afterLines="50" w:after="156"/>
        <w:rPr>
          <w:rFonts w:ascii="Times New Roman" w:eastAsia="宋体" w:hAnsi="Times New Roman"/>
          <w:sz w:val="24"/>
          <w:szCs w:val="24"/>
        </w:rPr>
      </w:pPr>
    </w:p>
    <w:p w:rsidR="00D41A88" w:rsidRPr="00D41A88" w:rsidRDefault="00D41A88" w:rsidP="00D41A88">
      <w:pPr>
        <w:spacing w:afterLines="50" w:after="156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C7D6EE9" wp14:editId="381FC1E8">
            <wp:extent cx="5191125" cy="26825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5987" cy="268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C1" w:rsidRPr="00FA4407" w:rsidRDefault="00EE748F" w:rsidP="00EE748F">
      <w:pPr>
        <w:pStyle w:val="aa"/>
        <w:numPr>
          <w:ilvl w:val="0"/>
          <w:numId w:val="24"/>
        </w:numPr>
        <w:spacing w:afterLines="50" w:after="156"/>
        <w:ind w:firstLineChars="0"/>
        <w:rPr>
          <w:rFonts w:ascii="Times New Roman" w:eastAsia="宋体" w:hAnsi="Times New Roman"/>
          <w:sz w:val="24"/>
          <w:szCs w:val="24"/>
        </w:rPr>
      </w:pPr>
      <w:r w:rsidRPr="00FB7AB7">
        <w:rPr>
          <w:rFonts w:ascii="Times New Roman" w:eastAsia="宋体" w:hAnsi="Times New Roman" w:hint="eastAsia"/>
          <w:sz w:val="24"/>
          <w:szCs w:val="24"/>
        </w:rPr>
        <w:t>打开样本结果文件夹，会出现两个文件夹，第一个为</w:t>
      </w:r>
      <w:r w:rsidRPr="00FB7AB7">
        <w:rPr>
          <w:rFonts w:ascii="Times New Roman" w:eastAsia="宋体" w:hAnsi="Times New Roman" w:hint="eastAsia"/>
          <w:sz w:val="24"/>
          <w:szCs w:val="24"/>
        </w:rPr>
        <w:t>excel</w:t>
      </w:r>
      <w:r w:rsidRPr="00FB7AB7">
        <w:rPr>
          <w:rFonts w:ascii="Times New Roman" w:eastAsia="宋体" w:hAnsi="Times New Roman" w:hint="eastAsia"/>
          <w:sz w:val="24"/>
          <w:szCs w:val="24"/>
        </w:rPr>
        <w:t>表格形式详细结</w:t>
      </w:r>
      <w:r w:rsidR="00FA4407">
        <w:rPr>
          <w:rFonts w:ascii="Times New Roman" w:eastAsia="宋体" w:hAnsi="Times New Roman" w:hint="eastAsia"/>
          <w:sz w:val="24"/>
          <w:szCs w:val="24"/>
        </w:rPr>
        <w:t>果，第二个为网页形式详细结果</w:t>
      </w:r>
    </w:p>
    <w:p w:rsidR="00FA4407" w:rsidRPr="00EE748F" w:rsidRDefault="00FA4407" w:rsidP="00EE748F">
      <w:pPr>
        <w:rPr>
          <w:rFonts w:ascii="Times New Roman" w:eastAsia="宋体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06186B6" wp14:editId="7F72AA8F">
            <wp:extent cx="5191125" cy="324445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2569" cy="32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678" w:rsidRPr="00F55678" w:rsidRDefault="001246DE" w:rsidP="001246DE">
      <w:pPr>
        <w:pStyle w:val="aa"/>
        <w:numPr>
          <w:ilvl w:val="0"/>
          <w:numId w:val="24"/>
        </w:numPr>
        <w:ind w:firstLineChars="0"/>
        <w:rPr>
          <w:rFonts w:ascii="Times New Roman" w:eastAsia="宋体" w:hAnsi="Times New Roman"/>
          <w:sz w:val="24"/>
          <w:szCs w:val="24"/>
        </w:rPr>
      </w:pPr>
      <w:r w:rsidRPr="006F6FB4">
        <w:rPr>
          <w:rFonts w:ascii="Times New Roman" w:eastAsia="宋体" w:hAnsi="Times New Roman" w:hint="eastAsia"/>
          <w:sz w:val="24"/>
          <w:szCs w:val="24"/>
        </w:rPr>
        <w:lastRenderedPageBreak/>
        <w:t>第一个文件夹显示此样本的</w:t>
      </w:r>
      <w:r w:rsidRPr="006F6FB4">
        <w:rPr>
          <w:rFonts w:ascii="Times New Roman" w:eastAsia="宋体" w:hAnsi="Times New Roman" w:hint="eastAsia"/>
          <w:sz w:val="24"/>
          <w:szCs w:val="24"/>
        </w:rPr>
        <w:t>5</w:t>
      </w:r>
      <w:r w:rsidRPr="006F6FB4">
        <w:rPr>
          <w:rFonts w:ascii="Times New Roman" w:eastAsia="宋体" w:hAnsi="Times New Roman" w:hint="eastAsia"/>
          <w:sz w:val="24"/>
          <w:szCs w:val="24"/>
        </w:rPr>
        <w:t>个</w:t>
      </w:r>
      <w:r w:rsidRPr="006F6FB4">
        <w:rPr>
          <w:rFonts w:ascii="Times New Roman" w:eastAsia="宋体" w:hAnsi="Times New Roman" w:hint="eastAsia"/>
          <w:sz w:val="24"/>
          <w:szCs w:val="24"/>
        </w:rPr>
        <w:t>excel</w:t>
      </w:r>
      <w:r w:rsidRPr="006F6FB4">
        <w:rPr>
          <w:rFonts w:ascii="Times New Roman" w:eastAsia="宋体" w:hAnsi="Times New Roman" w:hint="eastAsia"/>
          <w:sz w:val="24"/>
          <w:szCs w:val="24"/>
        </w:rPr>
        <w:t>表格详细结果，打开查看即可。</w:t>
      </w:r>
    </w:p>
    <w:p w:rsidR="00F55678" w:rsidRDefault="00F55678" w:rsidP="001246DE">
      <w:pPr>
        <w:rPr>
          <w:rFonts w:ascii="Times New Roman" w:eastAsia="宋体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3AB3B61" wp14:editId="6B7B20D9">
            <wp:extent cx="5274310" cy="129667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678" w:rsidRPr="001246DE" w:rsidRDefault="00F55678" w:rsidP="001246DE">
      <w:pPr>
        <w:rPr>
          <w:rFonts w:ascii="Times New Roman" w:eastAsia="宋体" w:hAnsi="Times New Roman"/>
          <w:b/>
          <w:sz w:val="24"/>
          <w:szCs w:val="24"/>
        </w:rPr>
      </w:pPr>
    </w:p>
    <w:p w:rsidR="00A938C1" w:rsidRPr="00F55678" w:rsidRDefault="001246DE" w:rsidP="001246DE">
      <w:pPr>
        <w:pStyle w:val="aa"/>
        <w:numPr>
          <w:ilvl w:val="0"/>
          <w:numId w:val="24"/>
        </w:numPr>
        <w:ind w:firstLineChars="0"/>
        <w:rPr>
          <w:rFonts w:ascii="Times New Roman" w:eastAsia="宋体" w:hAnsi="Times New Roman"/>
          <w:sz w:val="24"/>
          <w:szCs w:val="24"/>
        </w:rPr>
      </w:pPr>
      <w:r w:rsidRPr="006F6FB4">
        <w:rPr>
          <w:rFonts w:ascii="Times New Roman" w:eastAsia="宋体" w:hAnsi="Times New Roman" w:hint="eastAsia"/>
          <w:sz w:val="24"/>
          <w:szCs w:val="24"/>
        </w:rPr>
        <w:t>第二个文件夹打开后是网页形式，打开后用浏览器查看</w:t>
      </w:r>
    </w:p>
    <w:p w:rsidR="00F55678" w:rsidRDefault="00F55678" w:rsidP="001246DE">
      <w:pPr>
        <w:rPr>
          <w:rFonts w:ascii="Times New Roman" w:eastAsia="宋体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AF17047" wp14:editId="1C8B54B3">
            <wp:extent cx="4647619" cy="1657143"/>
            <wp:effectExtent l="0" t="0" r="635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678" w:rsidRPr="001246DE" w:rsidRDefault="00F55678" w:rsidP="001246DE">
      <w:pPr>
        <w:rPr>
          <w:rFonts w:ascii="Times New Roman" w:eastAsia="宋体" w:hAnsi="Times New Roman"/>
          <w:b/>
          <w:sz w:val="24"/>
          <w:szCs w:val="24"/>
        </w:rPr>
      </w:pPr>
    </w:p>
    <w:p w:rsidR="00C42DF0" w:rsidRDefault="001246DE" w:rsidP="00FB7AB7">
      <w:pPr>
        <w:pStyle w:val="aa"/>
        <w:numPr>
          <w:ilvl w:val="0"/>
          <w:numId w:val="24"/>
        </w:numPr>
        <w:spacing w:line="360" w:lineRule="auto"/>
        <w:ind w:left="374" w:firstLineChars="0" w:hanging="374"/>
        <w:rPr>
          <w:rFonts w:ascii="Times New Roman" w:eastAsia="宋体" w:hAnsi="Times New Roman"/>
          <w:sz w:val="24"/>
          <w:szCs w:val="24"/>
        </w:rPr>
      </w:pPr>
      <w:r w:rsidRPr="006F6FB4">
        <w:rPr>
          <w:rFonts w:ascii="Times New Roman" w:eastAsia="宋体" w:hAnsi="Times New Roman" w:hint="eastAsia"/>
          <w:sz w:val="24"/>
          <w:szCs w:val="24"/>
        </w:rPr>
        <w:t>以上两个文件夹是同一个样本的结果以两种不同的方式表现出来，结果都是一样的。</w:t>
      </w:r>
      <w:r w:rsidR="00A938C1" w:rsidRPr="006F6FB4">
        <w:rPr>
          <w:rFonts w:ascii="Times New Roman" w:eastAsia="宋体" w:hAnsi="Times New Roman" w:hint="eastAsia"/>
          <w:sz w:val="24"/>
          <w:szCs w:val="24"/>
        </w:rPr>
        <w:t>以上是结果查看的简单步骤，</w:t>
      </w:r>
      <w:r w:rsidR="0013566D" w:rsidRPr="006F6FB4">
        <w:rPr>
          <w:rFonts w:ascii="Times New Roman" w:eastAsia="宋体" w:hAnsi="Times New Roman" w:hint="eastAsia"/>
          <w:sz w:val="24"/>
          <w:szCs w:val="24"/>
        </w:rPr>
        <w:t>下面对</w:t>
      </w:r>
      <w:r w:rsidR="0013566D" w:rsidRPr="006F6FB4">
        <w:rPr>
          <w:rFonts w:ascii="Times New Roman" w:eastAsia="宋体" w:hAnsi="Times New Roman"/>
          <w:sz w:val="24"/>
          <w:szCs w:val="24"/>
        </w:rPr>
        <w:t>网页</w:t>
      </w:r>
      <w:r w:rsidR="00F55678">
        <w:rPr>
          <w:rFonts w:ascii="Times New Roman" w:eastAsia="宋体" w:hAnsi="Times New Roman" w:hint="eastAsia"/>
          <w:sz w:val="24"/>
          <w:szCs w:val="24"/>
        </w:rPr>
        <w:t>形式</w:t>
      </w:r>
      <w:r w:rsidR="00A938C1" w:rsidRPr="006F6FB4">
        <w:rPr>
          <w:rFonts w:ascii="Times New Roman" w:eastAsia="宋体" w:hAnsi="Times New Roman" w:hint="eastAsia"/>
          <w:sz w:val="24"/>
          <w:szCs w:val="24"/>
        </w:rPr>
        <w:t>结果详细内容</w:t>
      </w:r>
      <w:r w:rsidR="0013566D" w:rsidRPr="006F6FB4">
        <w:rPr>
          <w:rFonts w:ascii="Times New Roman" w:eastAsia="宋体" w:hAnsi="Times New Roman" w:hint="eastAsia"/>
          <w:sz w:val="24"/>
          <w:szCs w:val="24"/>
        </w:rPr>
        <w:t>进行</w:t>
      </w:r>
      <w:r w:rsidR="0013566D" w:rsidRPr="006F6FB4">
        <w:rPr>
          <w:rFonts w:ascii="Times New Roman" w:eastAsia="宋体" w:hAnsi="Times New Roman"/>
          <w:sz w:val="24"/>
          <w:szCs w:val="24"/>
        </w:rPr>
        <w:t>说明</w:t>
      </w:r>
      <w:r w:rsidR="0013566D" w:rsidRPr="006F6FB4">
        <w:rPr>
          <w:rFonts w:ascii="Times New Roman" w:eastAsia="宋体" w:hAnsi="Times New Roman" w:hint="eastAsia"/>
          <w:sz w:val="24"/>
          <w:szCs w:val="24"/>
        </w:rPr>
        <w:t>。</w:t>
      </w:r>
    </w:p>
    <w:p w:rsidR="00B76917" w:rsidRPr="00C42DF0" w:rsidRDefault="00C42DF0" w:rsidP="00C42DF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C42DF0">
        <w:rPr>
          <w:rFonts w:ascii="Times New Roman" w:eastAsia="宋体" w:hAnsi="Times New Roman" w:hint="eastAsia"/>
          <w:b/>
          <w:sz w:val="28"/>
          <w:szCs w:val="28"/>
        </w:rPr>
        <w:t>注</w:t>
      </w:r>
      <w:r w:rsidRPr="00C42DF0">
        <w:rPr>
          <w:rFonts w:ascii="Times New Roman" w:eastAsia="宋体" w:hAnsi="Times New Roman"/>
          <w:b/>
          <w:sz w:val="28"/>
          <w:szCs w:val="28"/>
        </w:rPr>
        <w:t>.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C42DF0">
        <w:rPr>
          <w:rFonts w:ascii="Times New Roman" w:eastAsia="宋体" w:hAnsi="Times New Roman" w:hint="eastAsia"/>
          <w:szCs w:val="21"/>
        </w:rPr>
        <w:t>不同数据</w:t>
      </w:r>
      <w:r w:rsidRPr="00C42DF0">
        <w:rPr>
          <w:rFonts w:ascii="Times New Roman" w:eastAsia="宋体" w:hAnsi="Times New Roman"/>
          <w:szCs w:val="21"/>
        </w:rPr>
        <w:t>分析的方法不同，得到的结果展示也会有所不同，</w:t>
      </w:r>
      <w:r w:rsidRPr="00C42DF0">
        <w:rPr>
          <w:rFonts w:ascii="Times New Roman" w:eastAsia="宋体" w:hAnsi="Times New Roman" w:hint="eastAsia"/>
          <w:szCs w:val="21"/>
        </w:rPr>
        <w:t>下面</w:t>
      </w:r>
      <w:r w:rsidRPr="00C42DF0">
        <w:rPr>
          <w:rFonts w:ascii="Times New Roman" w:eastAsia="宋体" w:hAnsi="Times New Roman"/>
          <w:szCs w:val="21"/>
        </w:rPr>
        <w:t>展示的图为不同</w:t>
      </w:r>
      <w:r w:rsidRPr="00C42DF0">
        <w:rPr>
          <w:rFonts w:ascii="Times New Roman" w:eastAsia="宋体" w:hAnsi="Times New Roman" w:hint="eastAsia"/>
          <w:szCs w:val="21"/>
        </w:rPr>
        <w:t>分析</w:t>
      </w:r>
      <w:r w:rsidRPr="00C42DF0">
        <w:rPr>
          <w:rFonts w:ascii="Times New Roman" w:eastAsia="宋体" w:hAnsi="Times New Roman"/>
          <w:szCs w:val="21"/>
        </w:rPr>
        <w:t>所得结果图的汇总，您只需查看与您的结果对应的部分即可</w:t>
      </w:r>
    </w:p>
    <w:p w:rsidR="00B76917" w:rsidRPr="00FB7AB7" w:rsidRDefault="00B76917" w:rsidP="00FB7AB7">
      <w:pPr>
        <w:pStyle w:val="aa"/>
        <w:numPr>
          <w:ilvl w:val="0"/>
          <w:numId w:val="16"/>
        </w:numPr>
        <w:spacing w:beforeLines="150" w:before="468" w:afterLines="100" w:after="312" w:line="360" w:lineRule="auto"/>
        <w:ind w:firstLineChars="0"/>
        <w:rPr>
          <w:rFonts w:ascii="Times New Roman" w:eastAsia="宋体" w:hAnsi="Times New Roman"/>
          <w:b/>
          <w:sz w:val="30"/>
          <w:szCs w:val="30"/>
        </w:rPr>
      </w:pPr>
      <w:r w:rsidRPr="00FB7AB7">
        <w:rPr>
          <w:rFonts w:ascii="Times New Roman" w:eastAsia="宋体" w:hAnsi="Times New Roman" w:hint="eastAsia"/>
          <w:b/>
          <w:sz w:val="30"/>
          <w:szCs w:val="30"/>
        </w:rPr>
        <w:t>定性结果</w:t>
      </w:r>
      <w:r w:rsidRPr="00FB7AB7">
        <w:rPr>
          <w:rFonts w:ascii="Times New Roman" w:eastAsia="宋体" w:hAnsi="Times New Roman"/>
          <w:b/>
          <w:sz w:val="30"/>
          <w:szCs w:val="30"/>
        </w:rPr>
        <w:t>分析</w:t>
      </w:r>
    </w:p>
    <w:p w:rsidR="00B76917" w:rsidRPr="000B59CC" w:rsidRDefault="00B76917" w:rsidP="00B76917">
      <w:pPr>
        <w:pStyle w:val="aa"/>
        <w:numPr>
          <w:ilvl w:val="0"/>
          <w:numId w:val="17"/>
        </w:numPr>
        <w:spacing w:beforeLines="50" w:before="156"/>
        <w:ind w:left="357" w:firstLineChars="0" w:hanging="357"/>
        <w:rPr>
          <w:b/>
          <w:sz w:val="28"/>
          <w:szCs w:val="28"/>
        </w:rPr>
      </w:pPr>
      <w:r w:rsidRPr="000B59CC">
        <w:rPr>
          <w:rFonts w:hint="eastAsia"/>
          <w:b/>
          <w:sz w:val="28"/>
          <w:szCs w:val="28"/>
        </w:rPr>
        <w:t>结果统计</w:t>
      </w:r>
    </w:p>
    <w:p w:rsidR="00B76917" w:rsidRPr="000B59CC" w:rsidRDefault="00B76917" w:rsidP="00B76917">
      <w:pPr>
        <w:pStyle w:val="aa"/>
        <w:numPr>
          <w:ilvl w:val="1"/>
          <w:numId w:val="17"/>
        </w:numPr>
        <w:ind w:left="374" w:firstLineChars="0" w:hanging="374"/>
        <w:rPr>
          <w:sz w:val="28"/>
          <w:szCs w:val="28"/>
        </w:rPr>
      </w:pPr>
      <w:r w:rsidRPr="000B59CC">
        <w:rPr>
          <w:rFonts w:hint="eastAsia"/>
          <w:sz w:val="28"/>
          <w:szCs w:val="28"/>
        </w:rPr>
        <w:t>质量</w:t>
      </w:r>
      <w:r w:rsidRPr="000B59CC">
        <w:rPr>
          <w:sz w:val="28"/>
          <w:szCs w:val="28"/>
        </w:rPr>
        <w:t>控制报告</w:t>
      </w:r>
    </w:p>
    <w:p w:rsidR="00B76917" w:rsidRPr="000B59CC" w:rsidRDefault="00B76917" w:rsidP="00B76917">
      <w:pPr>
        <w:spacing w:beforeLines="50" w:before="156"/>
        <w:rPr>
          <w:b/>
          <w:sz w:val="24"/>
          <w:szCs w:val="24"/>
        </w:rPr>
      </w:pPr>
      <w:r w:rsidRPr="000B59CC">
        <w:rPr>
          <w:b/>
          <w:sz w:val="24"/>
          <w:szCs w:val="24"/>
        </w:rPr>
        <w:t xml:space="preserve">Fig 1. False discovery rate (FDR) </w:t>
      </w:r>
      <w:r w:rsidRPr="000B59CC">
        <w:rPr>
          <w:rFonts w:hint="eastAsia"/>
          <w:b/>
          <w:sz w:val="24"/>
          <w:szCs w:val="24"/>
        </w:rPr>
        <w:t>曲线</w:t>
      </w:r>
    </w:p>
    <w:p w:rsidR="00B76917" w:rsidRDefault="00B76917" w:rsidP="00B76917">
      <w:r>
        <w:rPr>
          <w:noProof/>
        </w:rPr>
        <w:lastRenderedPageBreak/>
        <w:drawing>
          <wp:inline distT="0" distB="0" distL="0" distR="0" wp14:anchorId="6245C2D3" wp14:editId="29500586">
            <wp:extent cx="5195454" cy="1526861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2907" cy="152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917" w:rsidRPr="000B59CC" w:rsidRDefault="00B76917" w:rsidP="00B76917">
      <w:pPr>
        <w:spacing w:line="360" w:lineRule="auto"/>
        <w:rPr>
          <w:sz w:val="24"/>
          <w:szCs w:val="24"/>
        </w:rPr>
      </w:pPr>
      <w:r w:rsidRPr="000B59CC">
        <w:rPr>
          <w:rFonts w:hint="eastAsia"/>
          <w:b/>
          <w:sz w:val="24"/>
          <w:szCs w:val="24"/>
        </w:rPr>
        <w:t>说明</w:t>
      </w:r>
      <w:r w:rsidRPr="000B59CC">
        <w:rPr>
          <w:sz w:val="24"/>
          <w:szCs w:val="24"/>
        </w:rPr>
        <w:t>：</w:t>
      </w:r>
      <w:r w:rsidRPr="000B59CC">
        <w:rPr>
          <w:rFonts w:hint="eastAsia"/>
          <w:sz w:val="24"/>
          <w:szCs w:val="24"/>
        </w:rPr>
        <w:t>p</w:t>
      </w:r>
      <w:r w:rsidRPr="000B59CC">
        <w:rPr>
          <w:sz w:val="24"/>
          <w:szCs w:val="24"/>
        </w:rPr>
        <w:t>eptide-spectrum matches</w:t>
      </w:r>
      <w:r w:rsidRPr="000B59CC">
        <w:rPr>
          <w:rFonts w:hint="eastAsia"/>
          <w:sz w:val="24"/>
          <w:szCs w:val="24"/>
        </w:rPr>
        <w:t>（</w:t>
      </w:r>
      <w:r w:rsidRPr="000B59CC">
        <w:rPr>
          <w:sz w:val="24"/>
          <w:szCs w:val="24"/>
        </w:rPr>
        <w:t>PSM</w:t>
      </w:r>
      <w:r w:rsidRPr="000B59CC">
        <w:rPr>
          <w:rFonts w:hint="eastAsia"/>
          <w:sz w:val="24"/>
          <w:szCs w:val="24"/>
        </w:rPr>
        <w:t>）</w:t>
      </w:r>
      <w:r w:rsidRPr="000B59CC">
        <w:rPr>
          <w:sz w:val="24"/>
          <w:szCs w:val="24"/>
        </w:rPr>
        <w:t>是指匹配上肽段的图谱。横坐标</w:t>
      </w:r>
      <w:r w:rsidRPr="000B59CC">
        <w:rPr>
          <w:rFonts w:hint="eastAsia"/>
          <w:sz w:val="24"/>
          <w:szCs w:val="24"/>
        </w:rPr>
        <w:t>表示</w:t>
      </w:r>
      <w:r w:rsidRPr="000B59CC">
        <w:rPr>
          <w:rFonts w:hint="eastAsia"/>
          <w:sz w:val="24"/>
          <w:szCs w:val="24"/>
        </w:rPr>
        <w:t>PSM</w:t>
      </w:r>
      <w:r w:rsidRPr="000B59CC">
        <w:rPr>
          <w:rFonts w:hint="eastAsia"/>
          <w:sz w:val="24"/>
          <w:szCs w:val="24"/>
        </w:rPr>
        <w:t>数</w:t>
      </w:r>
      <w:r w:rsidRPr="000B59CC">
        <w:rPr>
          <w:sz w:val="24"/>
          <w:szCs w:val="24"/>
        </w:rPr>
        <w:t>，纵坐标表示</w:t>
      </w:r>
      <w:r w:rsidRPr="000B59CC">
        <w:rPr>
          <w:rFonts w:hint="eastAsia"/>
          <w:sz w:val="24"/>
          <w:szCs w:val="24"/>
        </w:rPr>
        <w:t>FDR</w:t>
      </w:r>
      <w:r w:rsidRPr="000B59CC">
        <w:rPr>
          <w:rFonts w:hint="eastAsia"/>
          <w:sz w:val="24"/>
          <w:szCs w:val="24"/>
        </w:rPr>
        <w:t>（假发现率</w:t>
      </w:r>
      <w:r w:rsidRPr="000B59CC">
        <w:rPr>
          <w:sz w:val="24"/>
          <w:szCs w:val="24"/>
        </w:rPr>
        <w:t>）</w:t>
      </w:r>
      <w:r w:rsidRPr="000B59CC">
        <w:rPr>
          <w:rFonts w:hint="eastAsia"/>
          <w:sz w:val="24"/>
          <w:szCs w:val="24"/>
        </w:rPr>
        <w:t>的</w:t>
      </w:r>
      <w:r w:rsidRPr="000B59CC">
        <w:rPr>
          <w:sz w:val="24"/>
          <w:szCs w:val="24"/>
        </w:rPr>
        <w:t>值。</w:t>
      </w:r>
      <w:proofErr w:type="gramStart"/>
      <w:r w:rsidRPr="000B59CC">
        <w:rPr>
          <w:sz w:val="24"/>
          <w:szCs w:val="24"/>
        </w:rPr>
        <w:t>竖</w:t>
      </w:r>
      <w:proofErr w:type="gramEnd"/>
      <w:r w:rsidRPr="000B59CC">
        <w:rPr>
          <w:rFonts w:hint="eastAsia"/>
          <w:sz w:val="24"/>
          <w:szCs w:val="24"/>
        </w:rPr>
        <w:t>虚线</w:t>
      </w:r>
      <w:r w:rsidRPr="000B59CC">
        <w:rPr>
          <w:sz w:val="24"/>
          <w:szCs w:val="24"/>
        </w:rPr>
        <w:t>与蓝色曲线交点为相应</w:t>
      </w:r>
      <w:r w:rsidRPr="000B59CC">
        <w:rPr>
          <w:rFonts w:hint="eastAsia"/>
          <w:sz w:val="24"/>
          <w:szCs w:val="24"/>
        </w:rPr>
        <w:t>FDR</w:t>
      </w:r>
      <w:r w:rsidRPr="000B59CC">
        <w:rPr>
          <w:rFonts w:hint="eastAsia"/>
          <w:sz w:val="24"/>
          <w:szCs w:val="24"/>
        </w:rPr>
        <w:t>（或</w:t>
      </w:r>
      <w:r w:rsidRPr="000B59CC">
        <w:rPr>
          <w:sz w:val="24"/>
          <w:szCs w:val="24"/>
        </w:rPr>
        <w:t>-10lgP score</w:t>
      </w:r>
      <w:r w:rsidRPr="000B59CC">
        <w:rPr>
          <w:sz w:val="24"/>
          <w:szCs w:val="24"/>
        </w:rPr>
        <w:t>）</w:t>
      </w:r>
      <w:r w:rsidRPr="000B59CC">
        <w:rPr>
          <w:rFonts w:hint="eastAsia"/>
          <w:sz w:val="24"/>
          <w:szCs w:val="24"/>
        </w:rPr>
        <w:t>设置下</w:t>
      </w:r>
      <w:r w:rsidRPr="000B59CC">
        <w:rPr>
          <w:sz w:val="24"/>
          <w:szCs w:val="24"/>
        </w:rPr>
        <w:t>的</w:t>
      </w:r>
      <w:r w:rsidRPr="000B59CC">
        <w:rPr>
          <w:rFonts w:hint="eastAsia"/>
          <w:sz w:val="24"/>
          <w:szCs w:val="24"/>
        </w:rPr>
        <w:t>PSM</w:t>
      </w:r>
      <w:r w:rsidRPr="000B59CC">
        <w:rPr>
          <w:rFonts w:hint="eastAsia"/>
          <w:sz w:val="24"/>
          <w:szCs w:val="24"/>
        </w:rPr>
        <w:t>大致</w:t>
      </w:r>
      <w:r w:rsidRPr="000B59CC">
        <w:rPr>
          <w:sz w:val="24"/>
          <w:szCs w:val="24"/>
        </w:rPr>
        <w:t>的数值。一般</w:t>
      </w:r>
      <w:r w:rsidRPr="000B59CC">
        <w:rPr>
          <w:sz w:val="24"/>
          <w:szCs w:val="24"/>
        </w:rPr>
        <w:t>-10lgP score</w:t>
      </w:r>
      <w:r w:rsidRPr="000B59CC">
        <w:rPr>
          <w:rFonts w:hint="eastAsia"/>
          <w:sz w:val="24"/>
          <w:szCs w:val="24"/>
        </w:rPr>
        <w:t>设置</w:t>
      </w:r>
      <w:r w:rsidRPr="000B59CC">
        <w:rPr>
          <w:sz w:val="24"/>
          <w:szCs w:val="24"/>
        </w:rPr>
        <w:t>的越低，</w:t>
      </w:r>
      <w:r w:rsidRPr="000B59CC">
        <w:rPr>
          <w:rFonts w:hint="eastAsia"/>
          <w:sz w:val="24"/>
          <w:szCs w:val="24"/>
        </w:rPr>
        <w:t>PSM</w:t>
      </w:r>
      <w:r w:rsidRPr="000B59CC">
        <w:rPr>
          <w:rFonts w:hint="eastAsia"/>
          <w:sz w:val="24"/>
          <w:szCs w:val="24"/>
        </w:rPr>
        <w:t>数</w:t>
      </w:r>
      <w:r w:rsidRPr="000B59CC">
        <w:rPr>
          <w:sz w:val="24"/>
          <w:szCs w:val="24"/>
        </w:rPr>
        <w:t>会越多，</w:t>
      </w:r>
      <w:r w:rsidRPr="000B59CC">
        <w:rPr>
          <w:rFonts w:hint="eastAsia"/>
          <w:sz w:val="24"/>
          <w:szCs w:val="24"/>
        </w:rPr>
        <w:t>FDR</w:t>
      </w:r>
      <w:r w:rsidRPr="000B59CC">
        <w:rPr>
          <w:rFonts w:hint="eastAsia"/>
          <w:sz w:val="24"/>
          <w:szCs w:val="24"/>
        </w:rPr>
        <w:t>值</w:t>
      </w:r>
      <w:r w:rsidRPr="000B59CC">
        <w:rPr>
          <w:sz w:val="24"/>
          <w:szCs w:val="24"/>
        </w:rPr>
        <w:t>也会</w:t>
      </w:r>
      <w:r w:rsidRPr="000B59CC">
        <w:rPr>
          <w:rFonts w:hint="eastAsia"/>
          <w:sz w:val="24"/>
          <w:szCs w:val="24"/>
        </w:rPr>
        <w:t>越大</w:t>
      </w:r>
      <w:r w:rsidRPr="000B59CC">
        <w:rPr>
          <w:sz w:val="24"/>
          <w:szCs w:val="24"/>
        </w:rPr>
        <w:t>。</w:t>
      </w:r>
      <w:r w:rsidRPr="000B59CC">
        <w:rPr>
          <w:rFonts w:hint="eastAsia"/>
          <w:sz w:val="24"/>
          <w:szCs w:val="24"/>
        </w:rPr>
        <w:t>肽段</w:t>
      </w:r>
      <w:r w:rsidRPr="000B59CC">
        <w:rPr>
          <w:rFonts w:hint="eastAsia"/>
          <w:sz w:val="24"/>
          <w:szCs w:val="24"/>
        </w:rPr>
        <w:t>FDR</w:t>
      </w:r>
      <w:r w:rsidRPr="000B59CC">
        <w:rPr>
          <w:rFonts w:hint="eastAsia"/>
          <w:sz w:val="24"/>
          <w:szCs w:val="24"/>
        </w:rPr>
        <w:t>值</w:t>
      </w:r>
      <w:r w:rsidRPr="000B59CC">
        <w:rPr>
          <w:sz w:val="24"/>
          <w:szCs w:val="24"/>
        </w:rPr>
        <w:t>一般取</w:t>
      </w:r>
      <w:r w:rsidRPr="000B59CC">
        <w:rPr>
          <w:rFonts w:hint="eastAsia"/>
          <w:sz w:val="24"/>
          <w:szCs w:val="24"/>
        </w:rPr>
        <w:t>1</w:t>
      </w:r>
      <w:r w:rsidRPr="000B59CC">
        <w:rPr>
          <w:sz w:val="24"/>
          <w:szCs w:val="24"/>
        </w:rPr>
        <w:t>%-5%</w:t>
      </w:r>
      <w:r w:rsidRPr="000B59CC">
        <w:rPr>
          <w:sz w:val="24"/>
          <w:szCs w:val="24"/>
        </w:rPr>
        <w:t>。</w:t>
      </w:r>
    </w:p>
    <w:p w:rsidR="00B76917" w:rsidRPr="000B59CC" w:rsidRDefault="00B76917" w:rsidP="00BF2975">
      <w:pPr>
        <w:spacing w:beforeLines="100" w:before="312"/>
        <w:rPr>
          <w:b/>
          <w:sz w:val="24"/>
          <w:szCs w:val="24"/>
        </w:rPr>
      </w:pPr>
      <w:r w:rsidRPr="000B59CC">
        <w:rPr>
          <w:b/>
          <w:sz w:val="24"/>
          <w:szCs w:val="24"/>
        </w:rPr>
        <w:t>Fig 2. PSM</w:t>
      </w:r>
      <w:r w:rsidRPr="000B59CC">
        <w:rPr>
          <w:rFonts w:hint="eastAsia"/>
          <w:b/>
          <w:sz w:val="24"/>
          <w:szCs w:val="24"/>
        </w:rPr>
        <w:t>得分</w:t>
      </w:r>
      <w:r w:rsidRPr="000B59CC">
        <w:rPr>
          <w:b/>
          <w:sz w:val="24"/>
          <w:szCs w:val="24"/>
        </w:rPr>
        <w:t>分布</w:t>
      </w:r>
    </w:p>
    <w:p w:rsidR="00B76917" w:rsidRDefault="00B76917" w:rsidP="00B76917">
      <w:pPr>
        <w:pStyle w:val="aa"/>
        <w:numPr>
          <w:ilvl w:val="0"/>
          <w:numId w:val="18"/>
        </w:numPr>
        <w:ind w:firstLineChars="0"/>
      </w:pPr>
      <w:r>
        <w:rPr>
          <w:rFonts w:hint="eastAsia"/>
        </w:rPr>
        <w:t xml:space="preserve">  </w:t>
      </w:r>
      <w:r>
        <w:t xml:space="preserve">                           </w:t>
      </w:r>
      <w:r>
        <w:rPr>
          <w:rFonts w:hint="eastAsia"/>
        </w:rPr>
        <w:t>（</w:t>
      </w:r>
      <w:r>
        <w:t>B</w:t>
      </w:r>
      <w:r>
        <w:t>）</w:t>
      </w:r>
    </w:p>
    <w:p w:rsidR="00B76917" w:rsidRDefault="00B76917" w:rsidP="00B76917">
      <w:r>
        <w:rPr>
          <w:noProof/>
        </w:rPr>
        <w:drawing>
          <wp:inline distT="0" distB="0" distL="0" distR="0" wp14:anchorId="7DF0BC98" wp14:editId="17800809">
            <wp:extent cx="2333501" cy="1378581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9452" cy="139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C0FBA4" wp14:editId="77828928">
            <wp:extent cx="2339439" cy="1450531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1604" cy="145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917" w:rsidRPr="000B59CC" w:rsidRDefault="00B76917" w:rsidP="00B76917">
      <w:pPr>
        <w:spacing w:line="360" w:lineRule="auto"/>
        <w:rPr>
          <w:sz w:val="24"/>
          <w:szCs w:val="24"/>
        </w:rPr>
      </w:pPr>
      <w:r w:rsidRPr="000B59CC">
        <w:rPr>
          <w:rFonts w:hint="eastAsia"/>
          <w:b/>
          <w:sz w:val="24"/>
          <w:szCs w:val="24"/>
        </w:rPr>
        <w:t>说明：</w:t>
      </w:r>
      <w:r w:rsidRPr="000B59CC">
        <w:rPr>
          <w:rFonts w:hint="eastAsia"/>
          <w:sz w:val="24"/>
          <w:szCs w:val="24"/>
        </w:rPr>
        <w:t>S</w:t>
      </w:r>
      <w:r w:rsidRPr="000B59CC">
        <w:rPr>
          <w:sz w:val="24"/>
          <w:szCs w:val="24"/>
        </w:rPr>
        <w:t>core</w:t>
      </w:r>
      <w:r w:rsidRPr="000B59CC">
        <w:rPr>
          <w:sz w:val="24"/>
          <w:szCs w:val="24"/>
        </w:rPr>
        <w:t>是</w:t>
      </w:r>
      <w:r w:rsidRPr="000B59CC">
        <w:rPr>
          <w:rFonts w:hint="eastAsia"/>
          <w:sz w:val="24"/>
          <w:szCs w:val="24"/>
        </w:rPr>
        <w:t>对</w:t>
      </w:r>
      <w:r w:rsidRPr="000B59CC">
        <w:rPr>
          <w:sz w:val="24"/>
          <w:szCs w:val="24"/>
        </w:rPr>
        <w:t>每张匹配上肽段的图谱</w:t>
      </w:r>
      <w:r w:rsidRPr="000B59CC">
        <w:rPr>
          <w:rFonts w:hint="eastAsia"/>
          <w:sz w:val="24"/>
          <w:szCs w:val="24"/>
        </w:rPr>
        <w:t>与</w:t>
      </w:r>
      <w:r w:rsidRPr="000B59CC">
        <w:rPr>
          <w:sz w:val="24"/>
          <w:szCs w:val="24"/>
        </w:rPr>
        <w:t>理论图谱间的相似性的评估</w:t>
      </w:r>
      <w:r w:rsidRPr="000B59CC">
        <w:rPr>
          <w:rFonts w:hint="eastAsia"/>
          <w:sz w:val="24"/>
          <w:szCs w:val="24"/>
        </w:rPr>
        <w:t>得分</w:t>
      </w:r>
      <w:r w:rsidRPr="000B59CC">
        <w:rPr>
          <w:sz w:val="24"/>
          <w:szCs w:val="24"/>
        </w:rPr>
        <w:t>。</w:t>
      </w:r>
      <w:r w:rsidRPr="000B59CC">
        <w:rPr>
          <w:rFonts w:hint="eastAsia"/>
          <w:sz w:val="24"/>
          <w:szCs w:val="24"/>
        </w:rPr>
        <w:t>一般</w:t>
      </w:r>
      <w:r w:rsidRPr="000B59CC">
        <w:rPr>
          <w:sz w:val="24"/>
          <w:szCs w:val="24"/>
        </w:rPr>
        <w:t>Score</w:t>
      </w:r>
      <w:r w:rsidRPr="000B59CC">
        <w:rPr>
          <w:sz w:val="24"/>
          <w:szCs w:val="24"/>
        </w:rPr>
        <w:t>越高，</w:t>
      </w:r>
      <w:r w:rsidRPr="000B59CC">
        <w:rPr>
          <w:rFonts w:hint="eastAsia"/>
          <w:sz w:val="24"/>
          <w:szCs w:val="24"/>
        </w:rPr>
        <w:t>该图谱</w:t>
      </w:r>
      <w:r w:rsidRPr="000B59CC">
        <w:rPr>
          <w:sz w:val="24"/>
          <w:szCs w:val="24"/>
        </w:rPr>
        <w:t>与</w:t>
      </w:r>
      <w:r w:rsidRPr="000B59CC">
        <w:rPr>
          <w:rFonts w:hint="eastAsia"/>
          <w:sz w:val="24"/>
          <w:szCs w:val="24"/>
        </w:rPr>
        <w:t>理论</w:t>
      </w:r>
      <w:r w:rsidRPr="000B59CC">
        <w:rPr>
          <w:sz w:val="24"/>
          <w:szCs w:val="24"/>
        </w:rPr>
        <w:t>图谱越一致。</w:t>
      </w:r>
      <w:r w:rsidRPr="000B59CC">
        <w:rPr>
          <w:rFonts w:hint="eastAsia"/>
          <w:sz w:val="24"/>
          <w:szCs w:val="24"/>
        </w:rPr>
        <w:t>T</w:t>
      </w:r>
      <w:r w:rsidRPr="000B59CC">
        <w:rPr>
          <w:sz w:val="24"/>
          <w:szCs w:val="24"/>
        </w:rPr>
        <w:t>arget</w:t>
      </w:r>
      <w:r w:rsidRPr="000B59CC">
        <w:rPr>
          <w:sz w:val="24"/>
          <w:szCs w:val="24"/>
        </w:rPr>
        <w:t>表示鉴定到的图谱</w:t>
      </w:r>
      <w:r w:rsidRPr="000B59CC">
        <w:rPr>
          <w:rFonts w:hint="eastAsia"/>
          <w:sz w:val="24"/>
          <w:szCs w:val="24"/>
        </w:rPr>
        <w:t>，</w:t>
      </w:r>
      <w:r w:rsidRPr="000B59CC">
        <w:rPr>
          <w:rFonts w:hint="eastAsia"/>
          <w:sz w:val="24"/>
          <w:szCs w:val="24"/>
        </w:rPr>
        <w:t>D</w:t>
      </w:r>
      <w:r w:rsidRPr="000B59CC">
        <w:rPr>
          <w:sz w:val="24"/>
          <w:szCs w:val="24"/>
        </w:rPr>
        <w:t>ecoy</w:t>
      </w:r>
      <w:r w:rsidRPr="000B59CC">
        <w:rPr>
          <w:sz w:val="24"/>
          <w:szCs w:val="24"/>
        </w:rPr>
        <w:t>表示软件生成的</w:t>
      </w:r>
      <w:r w:rsidRPr="000B59CC">
        <w:rPr>
          <w:rFonts w:hint="eastAsia"/>
          <w:sz w:val="24"/>
          <w:szCs w:val="24"/>
        </w:rPr>
        <w:t>错误</w:t>
      </w:r>
      <w:r w:rsidRPr="000B59CC">
        <w:rPr>
          <w:sz w:val="24"/>
          <w:szCs w:val="24"/>
        </w:rPr>
        <w:t>图谱。</w:t>
      </w:r>
      <w:r w:rsidRPr="000B59CC">
        <w:rPr>
          <w:rFonts w:hint="eastAsia"/>
          <w:sz w:val="24"/>
          <w:szCs w:val="24"/>
        </w:rPr>
        <w:t>图</w:t>
      </w:r>
      <w:r w:rsidRPr="000B59CC">
        <w:rPr>
          <w:rFonts w:hint="eastAsia"/>
          <w:sz w:val="24"/>
          <w:szCs w:val="24"/>
        </w:rPr>
        <w:t>A</w:t>
      </w:r>
      <w:proofErr w:type="gramStart"/>
      <w:r w:rsidRPr="000B59CC">
        <w:rPr>
          <w:rFonts w:hint="eastAsia"/>
          <w:sz w:val="24"/>
          <w:szCs w:val="24"/>
        </w:rPr>
        <w:t>是谱图</w:t>
      </w:r>
      <w:proofErr w:type="gramEnd"/>
      <w:r w:rsidRPr="000B59CC">
        <w:rPr>
          <w:sz w:val="24"/>
          <w:szCs w:val="24"/>
        </w:rPr>
        <w:t>质量</w:t>
      </w:r>
      <w:r w:rsidRPr="000B59CC">
        <w:rPr>
          <w:rFonts w:hint="eastAsia"/>
          <w:sz w:val="24"/>
          <w:szCs w:val="24"/>
        </w:rPr>
        <w:t>得分</w:t>
      </w:r>
      <w:r w:rsidRPr="000B59CC">
        <w:rPr>
          <w:sz w:val="24"/>
          <w:szCs w:val="24"/>
        </w:rPr>
        <w:t>与</w:t>
      </w:r>
      <w:r w:rsidRPr="000B59CC">
        <w:rPr>
          <w:rFonts w:hint="eastAsia"/>
          <w:sz w:val="24"/>
          <w:szCs w:val="24"/>
        </w:rPr>
        <w:t>相应</w:t>
      </w:r>
      <w:r w:rsidRPr="000B59CC">
        <w:rPr>
          <w:sz w:val="24"/>
          <w:szCs w:val="24"/>
        </w:rPr>
        <w:t>谱图数量的分布图，横坐标表示谱图</w:t>
      </w:r>
      <w:r w:rsidRPr="000B59CC">
        <w:rPr>
          <w:sz w:val="24"/>
          <w:szCs w:val="24"/>
        </w:rPr>
        <w:t>score</w:t>
      </w:r>
      <w:r w:rsidRPr="000B59CC">
        <w:rPr>
          <w:rFonts w:hint="eastAsia"/>
          <w:sz w:val="24"/>
          <w:szCs w:val="24"/>
        </w:rPr>
        <w:t>，</w:t>
      </w:r>
      <w:r w:rsidRPr="000B59CC">
        <w:rPr>
          <w:sz w:val="24"/>
          <w:szCs w:val="24"/>
        </w:rPr>
        <w:t>纵坐标表示</w:t>
      </w:r>
      <w:r w:rsidRPr="000B59CC">
        <w:rPr>
          <w:rFonts w:hint="eastAsia"/>
          <w:sz w:val="24"/>
          <w:szCs w:val="24"/>
        </w:rPr>
        <w:t>PSM</w:t>
      </w:r>
      <w:r w:rsidRPr="000B59CC">
        <w:rPr>
          <w:rFonts w:hint="eastAsia"/>
          <w:sz w:val="24"/>
          <w:szCs w:val="24"/>
        </w:rPr>
        <w:t>数</w:t>
      </w:r>
      <w:r w:rsidRPr="000B59CC">
        <w:rPr>
          <w:sz w:val="24"/>
          <w:szCs w:val="24"/>
        </w:rPr>
        <w:t>值，</w:t>
      </w:r>
      <w:r w:rsidRPr="000B59CC">
        <w:rPr>
          <w:rFonts w:hint="eastAsia"/>
          <w:sz w:val="24"/>
          <w:szCs w:val="24"/>
        </w:rPr>
        <w:t>竖</w:t>
      </w:r>
      <w:r w:rsidRPr="000B59CC">
        <w:rPr>
          <w:sz w:val="24"/>
          <w:szCs w:val="24"/>
        </w:rPr>
        <w:t>虚线</w:t>
      </w:r>
      <w:r w:rsidRPr="000B59CC">
        <w:rPr>
          <w:rFonts w:hint="eastAsia"/>
          <w:sz w:val="24"/>
          <w:szCs w:val="24"/>
        </w:rPr>
        <w:t>表示</w:t>
      </w:r>
      <w:r w:rsidRPr="000B59CC">
        <w:rPr>
          <w:sz w:val="24"/>
          <w:szCs w:val="24"/>
        </w:rPr>
        <w:t>设置</w:t>
      </w:r>
      <w:r w:rsidRPr="000B59CC">
        <w:rPr>
          <w:rFonts w:hint="eastAsia"/>
          <w:sz w:val="24"/>
          <w:szCs w:val="24"/>
        </w:rPr>
        <w:t>的</w:t>
      </w:r>
      <w:r w:rsidRPr="000B59CC">
        <w:rPr>
          <w:sz w:val="24"/>
          <w:szCs w:val="24"/>
        </w:rPr>
        <w:t>score</w:t>
      </w:r>
      <w:r w:rsidRPr="000B59CC">
        <w:rPr>
          <w:rFonts w:hint="eastAsia"/>
          <w:sz w:val="24"/>
          <w:szCs w:val="24"/>
        </w:rPr>
        <w:t>阈值。</w:t>
      </w:r>
      <w:r w:rsidRPr="000B59CC">
        <w:rPr>
          <w:sz w:val="24"/>
          <w:szCs w:val="24"/>
        </w:rPr>
        <w:t>图</w:t>
      </w:r>
      <w:r w:rsidRPr="000B59CC">
        <w:rPr>
          <w:rFonts w:hint="eastAsia"/>
          <w:sz w:val="24"/>
          <w:szCs w:val="24"/>
        </w:rPr>
        <w:t>B</w:t>
      </w:r>
      <w:proofErr w:type="gramStart"/>
      <w:r w:rsidRPr="000B59CC">
        <w:rPr>
          <w:rFonts w:hint="eastAsia"/>
          <w:sz w:val="24"/>
          <w:szCs w:val="24"/>
        </w:rPr>
        <w:t>是谱图</w:t>
      </w:r>
      <w:proofErr w:type="gramEnd"/>
      <w:r w:rsidRPr="000B59CC">
        <w:rPr>
          <w:rFonts w:hint="eastAsia"/>
          <w:sz w:val="24"/>
          <w:szCs w:val="24"/>
        </w:rPr>
        <w:t>质量得分与仪器</w:t>
      </w:r>
      <w:r w:rsidRPr="000B59CC">
        <w:rPr>
          <w:sz w:val="24"/>
          <w:szCs w:val="24"/>
        </w:rPr>
        <w:t>质量精度的分布图，横坐标表示谱图</w:t>
      </w:r>
      <w:r w:rsidRPr="000B59CC">
        <w:rPr>
          <w:sz w:val="24"/>
          <w:szCs w:val="24"/>
        </w:rPr>
        <w:t>score</w:t>
      </w:r>
      <w:r w:rsidRPr="000B59CC">
        <w:rPr>
          <w:rFonts w:hint="eastAsia"/>
          <w:sz w:val="24"/>
          <w:szCs w:val="24"/>
        </w:rPr>
        <w:t>，</w:t>
      </w:r>
      <w:r w:rsidRPr="000B59CC">
        <w:rPr>
          <w:sz w:val="24"/>
          <w:szCs w:val="24"/>
        </w:rPr>
        <w:t>纵坐标表示</w:t>
      </w:r>
      <w:r w:rsidRPr="000B59CC">
        <w:rPr>
          <w:rFonts w:hint="eastAsia"/>
          <w:sz w:val="24"/>
          <w:szCs w:val="24"/>
        </w:rPr>
        <w:t>质量</w:t>
      </w:r>
      <w:r w:rsidRPr="000B59CC">
        <w:rPr>
          <w:sz w:val="24"/>
          <w:szCs w:val="24"/>
        </w:rPr>
        <w:t>偏差，越接近</w:t>
      </w:r>
      <w:r w:rsidRPr="000B59CC">
        <w:rPr>
          <w:rFonts w:hint="eastAsia"/>
          <w:sz w:val="24"/>
          <w:szCs w:val="24"/>
        </w:rPr>
        <w:t>0</w:t>
      </w:r>
      <w:r w:rsidRPr="000B59CC">
        <w:rPr>
          <w:rFonts w:hint="eastAsia"/>
          <w:sz w:val="24"/>
          <w:szCs w:val="24"/>
        </w:rPr>
        <w:t>表示</w:t>
      </w:r>
      <w:r w:rsidRPr="000B59CC">
        <w:rPr>
          <w:sz w:val="24"/>
          <w:szCs w:val="24"/>
        </w:rPr>
        <w:t>精度</w:t>
      </w:r>
      <w:r w:rsidRPr="000B59CC">
        <w:rPr>
          <w:rFonts w:hint="eastAsia"/>
          <w:sz w:val="24"/>
          <w:szCs w:val="24"/>
        </w:rPr>
        <w:t>越高</w:t>
      </w:r>
      <w:r w:rsidRPr="000B59CC">
        <w:rPr>
          <w:sz w:val="24"/>
          <w:szCs w:val="24"/>
        </w:rPr>
        <w:t>。</w:t>
      </w:r>
    </w:p>
    <w:p w:rsidR="00B76917" w:rsidRPr="006558B3" w:rsidRDefault="00B76917" w:rsidP="00BF2975">
      <w:pPr>
        <w:spacing w:beforeLines="100" w:before="312" w:line="360" w:lineRule="auto"/>
        <w:rPr>
          <w:b/>
          <w:sz w:val="24"/>
          <w:szCs w:val="24"/>
        </w:rPr>
      </w:pPr>
      <w:r w:rsidRPr="006558B3">
        <w:rPr>
          <w:rFonts w:hint="eastAsia"/>
          <w:b/>
          <w:sz w:val="24"/>
          <w:szCs w:val="24"/>
        </w:rPr>
        <w:t>Fig 3. D</w:t>
      </w:r>
      <w:r w:rsidRPr="006558B3">
        <w:rPr>
          <w:b/>
          <w:sz w:val="24"/>
          <w:szCs w:val="24"/>
        </w:rPr>
        <w:t>e novo</w:t>
      </w:r>
      <w:r>
        <w:rPr>
          <w:rFonts w:hint="eastAsia"/>
          <w:b/>
          <w:sz w:val="24"/>
          <w:szCs w:val="24"/>
        </w:rPr>
        <w:t>质控</w:t>
      </w:r>
    </w:p>
    <w:p w:rsidR="00B76917" w:rsidRDefault="00B76917" w:rsidP="00B76917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5D4C7C7" wp14:editId="2F010E10">
            <wp:extent cx="5274310" cy="174371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917" w:rsidRPr="00EA3873" w:rsidRDefault="00B76917" w:rsidP="00B76917">
      <w:pPr>
        <w:spacing w:line="360" w:lineRule="auto"/>
        <w:rPr>
          <w:sz w:val="24"/>
          <w:szCs w:val="24"/>
        </w:rPr>
      </w:pPr>
      <w:r w:rsidRPr="00FB39F1">
        <w:rPr>
          <w:rFonts w:hint="eastAsia"/>
          <w:sz w:val="24"/>
          <w:szCs w:val="24"/>
        </w:rPr>
        <w:t>说明</w:t>
      </w:r>
      <w:r w:rsidRPr="00FB39F1">
        <w:rPr>
          <w:sz w:val="24"/>
          <w:szCs w:val="24"/>
        </w:rPr>
        <w:t>：</w:t>
      </w:r>
      <w:r w:rsidRPr="00FB39F1">
        <w:rPr>
          <w:sz w:val="24"/>
          <w:szCs w:val="24"/>
        </w:rPr>
        <w:t>D</w:t>
      </w:r>
      <w:r w:rsidRPr="00FB39F1">
        <w:rPr>
          <w:rFonts w:hint="eastAsia"/>
          <w:sz w:val="24"/>
          <w:szCs w:val="24"/>
        </w:rPr>
        <w:t>e</w:t>
      </w:r>
      <w:r w:rsidRPr="00FB39F1">
        <w:rPr>
          <w:sz w:val="24"/>
          <w:szCs w:val="24"/>
        </w:rPr>
        <w:t xml:space="preserve"> Novo </w:t>
      </w:r>
      <w:r w:rsidRPr="00FB39F1">
        <w:rPr>
          <w:rFonts w:hint="eastAsia"/>
          <w:sz w:val="24"/>
          <w:szCs w:val="24"/>
        </w:rPr>
        <w:t>策略</w:t>
      </w:r>
      <w:r w:rsidRPr="00FB39F1">
        <w:rPr>
          <w:sz w:val="24"/>
          <w:szCs w:val="24"/>
        </w:rPr>
        <w:t>为不依赖于数据库，</w:t>
      </w:r>
      <w:proofErr w:type="gramStart"/>
      <w:r w:rsidRPr="00FB39F1">
        <w:rPr>
          <w:sz w:val="24"/>
          <w:szCs w:val="24"/>
        </w:rPr>
        <w:t>对</w:t>
      </w:r>
      <w:r w:rsidRPr="00FB39F1">
        <w:rPr>
          <w:rFonts w:hint="eastAsia"/>
          <w:sz w:val="24"/>
          <w:szCs w:val="24"/>
        </w:rPr>
        <w:t>谱图</w:t>
      </w:r>
      <w:proofErr w:type="gramEnd"/>
      <w:r w:rsidRPr="00FB39F1">
        <w:rPr>
          <w:sz w:val="24"/>
          <w:szCs w:val="24"/>
        </w:rPr>
        <w:t>进行从头解析，将数据库匹配的和无法匹配数据库</w:t>
      </w:r>
      <w:proofErr w:type="gramStart"/>
      <w:r w:rsidRPr="00FB39F1">
        <w:rPr>
          <w:sz w:val="24"/>
          <w:szCs w:val="24"/>
        </w:rPr>
        <w:t>但谱图本</w:t>
      </w:r>
      <w:proofErr w:type="gramEnd"/>
      <w:r w:rsidRPr="00FB39F1">
        <w:rPr>
          <w:sz w:val="24"/>
          <w:szCs w:val="24"/>
        </w:rPr>
        <w:t>身的碎片离子信息丰富</w:t>
      </w:r>
      <w:r w:rsidRPr="00FB39F1">
        <w:rPr>
          <w:rFonts w:hint="eastAsia"/>
          <w:sz w:val="24"/>
          <w:szCs w:val="24"/>
        </w:rPr>
        <w:t>且</w:t>
      </w:r>
      <w:r w:rsidRPr="00FB39F1">
        <w:rPr>
          <w:sz w:val="24"/>
          <w:szCs w:val="24"/>
        </w:rPr>
        <w:t>能够</w:t>
      </w:r>
      <w:r w:rsidRPr="00FB39F1">
        <w:rPr>
          <w:rFonts w:hint="eastAsia"/>
          <w:sz w:val="24"/>
          <w:szCs w:val="24"/>
        </w:rPr>
        <w:t>de</w:t>
      </w:r>
      <w:r w:rsidRPr="00FB39F1">
        <w:rPr>
          <w:sz w:val="24"/>
          <w:szCs w:val="24"/>
        </w:rPr>
        <w:t xml:space="preserve"> novo</w:t>
      </w:r>
      <w:r w:rsidRPr="00FB39F1">
        <w:rPr>
          <w:rFonts w:hint="eastAsia"/>
          <w:sz w:val="24"/>
          <w:szCs w:val="24"/>
        </w:rPr>
        <w:t>的结果</w:t>
      </w:r>
      <w:r w:rsidRPr="00FB39F1">
        <w:rPr>
          <w:sz w:val="24"/>
          <w:szCs w:val="24"/>
        </w:rPr>
        <w:t>区分开来</w:t>
      </w:r>
      <w:r w:rsidRPr="00FB39F1">
        <w:rPr>
          <w:rFonts w:hint="eastAsia"/>
          <w:sz w:val="24"/>
          <w:szCs w:val="24"/>
        </w:rPr>
        <w:t>。如图</w:t>
      </w:r>
      <w:r w:rsidRPr="00FB39F1">
        <w:rPr>
          <w:sz w:val="24"/>
          <w:szCs w:val="24"/>
        </w:rPr>
        <w:t>所示，</w:t>
      </w:r>
      <w:r w:rsidRPr="00FB39F1">
        <w:rPr>
          <w:sz w:val="24"/>
          <w:szCs w:val="24"/>
        </w:rPr>
        <w:t>correct</w:t>
      </w:r>
      <w:r w:rsidRPr="00FB39F1">
        <w:rPr>
          <w:rFonts w:hint="eastAsia"/>
          <w:sz w:val="24"/>
          <w:szCs w:val="24"/>
        </w:rPr>
        <w:t>（蓝色</w:t>
      </w:r>
      <w:r w:rsidRPr="00FB39F1">
        <w:rPr>
          <w:sz w:val="24"/>
          <w:szCs w:val="24"/>
        </w:rPr>
        <w:t>）表示能与数据库匹配的肽段，</w:t>
      </w:r>
      <w:r w:rsidRPr="00FB39F1">
        <w:rPr>
          <w:rFonts w:hint="eastAsia"/>
          <w:sz w:val="24"/>
          <w:szCs w:val="24"/>
        </w:rPr>
        <w:t>I</w:t>
      </w:r>
      <w:r w:rsidRPr="00FB39F1">
        <w:rPr>
          <w:sz w:val="24"/>
          <w:szCs w:val="24"/>
        </w:rPr>
        <w:t>ncorrect</w:t>
      </w:r>
      <w:r w:rsidRPr="00FB39F1">
        <w:rPr>
          <w:rFonts w:hint="eastAsia"/>
          <w:sz w:val="24"/>
          <w:szCs w:val="24"/>
        </w:rPr>
        <w:t>（红色）</w:t>
      </w:r>
      <w:r w:rsidRPr="00FB39F1">
        <w:rPr>
          <w:sz w:val="24"/>
          <w:szCs w:val="24"/>
        </w:rPr>
        <w:t>表示不能匹配的肽段</w:t>
      </w:r>
      <w:r w:rsidRPr="00FB39F1">
        <w:rPr>
          <w:rFonts w:hint="eastAsia"/>
          <w:sz w:val="24"/>
          <w:szCs w:val="24"/>
        </w:rPr>
        <w:t>，</w:t>
      </w:r>
      <w:r w:rsidRPr="00FB39F1">
        <w:rPr>
          <w:sz w:val="24"/>
          <w:szCs w:val="24"/>
        </w:rPr>
        <w:t>横坐标表示</w:t>
      </w:r>
      <w:r w:rsidRPr="00FB39F1">
        <w:rPr>
          <w:sz w:val="24"/>
          <w:szCs w:val="24"/>
        </w:rPr>
        <w:t>de novo</w:t>
      </w:r>
      <w:r w:rsidRPr="00FB39F1">
        <w:rPr>
          <w:rFonts w:hint="eastAsia"/>
          <w:sz w:val="24"/>
          <w:szCs w:val="24"/>
        </w:rPr>
        <w:t>肽段</w:t>
      </w:r>
      <w:r w:rsidRPr="00FB39F1">
        <w:rPr>
          <w:sz w:val="24"/>
          <w:szCs w:val="24"/>
        </w:rPr>
        <w:t>得分，纵坐标表示肽段数目。图</w:t>
      </w:r>
      <w:r w:rsidRPr="00FB39F1">
        <w:rPr>
          <w:rFonts w:hint="eastAsia"/>
          <w:sz w:val="24"/>
          <w:szCs w:val="24"/>
        </w:rPr>
        <w:t>a</w:t>
      </w:r>
      <w:r w:rsidRPr="00FB39F1">
        <w:rPr>
          <w:sz w:val="24"/>
          <w:szCs w:val="24"/>
        </w:rPr>
        <w:t>中</w:t>
      </w:r>
      <w:r w:rsidRPr="00FB39F1">
        <w:rPr>
          <w:rFonts w:hint="eastAsia"/>
          <w:sz w:val="24"/>
          <w:szCs w:val="24"/>
        </w:rPr>
        <w:t>蓝色</w:t>
      </w:r>
      <w:r w:rsidRPr="00FB39F1">
        <w:rPr>
          <w:sz w:val="24"/>
          <w:szCs w:val="24"/>
        </w:rPr>
        <w:t>分布越多且越靠右，</w:t>
      </w:r>
      <w:r w:rsidRPr="00FB39F1">
        <w:rPr>
          <w:rFonts w:hint="eastAsia"/>
          <w:sz w:val="24"/>
          <w:szCs w:val="24"/>
        </w:rPr>
        <w:t>而</w:t>
      </w:r>
      <w:r w:rsidRPr="00FB39F1">
        <w:rPr>
          <w:sz w:val="24"/>
          <w:szCs w:val="24"/>
        </w:rPr>
        <w:t>图</w:t>
      </w:r>
      <w:r w:rsidRPr="00FB39F1">
        <w:rPr>
          <w:sz w:val="24"/>
          <w:szCs w:val="24"/>
        </w:rPr>
        <w:t>b</w:t>
      </w:r>
      <w:r w:rsidRPr="00FB39F1">
        <w:rPr>
          <w:rFonts w:hint="eastAsia"/>
          <w:sz w:val="24"/>
          <w:szCs w:val="24"/>
        </w:rPr>
        <w:t>中</w:t>
      </w:r>
      <w:r w:rsidRPr="00FB39F1">
        <w:rPr>
          <w:sz w:val="24"/>
          <w:szCs w:val="24"/>
        </w:rPr>
        <w:t>，</w:t>
      </w:r>
      <w:r w:rsidRPr="00FB39F1">
        <w:rPr>
          <w:rFonts w:hint="eastAsia"/>
          <w:sz w:val="24"/>
          <w:szCs w:val="24"/>
        </w:rPr>
        <w:t>蓝色分布明显</w:t>
      </w:r>
      <w:r w:rsidRPr="00FB39F1">
        <w:rPr>
          <w:sz w:val="24"/>
          <w:szCs w:val="24"/>
        </w:rPr>
        <w:t>减少，说明</w:t>
      </w:r>
      <w:r w:rsidRPr="00FB39F1">
        <w:rPr>
          <w:rFonts w:hint="eastAsia"/>
          <w:sz w:val="24"/>
          <w:szCs w:val="24"/>
        </w:rPr>
        <w:t>高</w:t>
      </w:r>
      <w:r w:rsidRPr="00FB39F1">
        <w:rPr>
          <w:sz w:val="24"/>
          <w:szCs w:val="24"/>
        </w:rPr>
        <w:t>质量的图谱得到了很好的</w:t>
      </w:r>
      <w:r w:rsidRPr="00FB39F1">
        <w:rPr>
          <w:rFonts w:hint="eastAsia"/>
          <w:sz w:val="24"/>
          <w:szCs w:val="24"/>
        </w:rPr>
        <w:t>蛋白</w:t>
      </w:r>
      <w:r w:rsidRPr="00FB39F1">
        <w:rPr>
          <w:sz w:val="24"/>
          <w:szCs w:val="24"/>
        </w:rPr>
        <w:t>匹配。如果</w:t>
      </w:r>
      <w:r w:rsidRPr="00FB39F1">
        <w:rPr>
          <w:rFonts w:hint="eastAsia"/>
          <w:sz w:val="24"/>
          <w:szCs w:val="24"/>
        </w:rPr>
        <w:t>a</w:t>
      </w:r>
      <w:r w:rsidRPr="00FB39F1">
        <w:rPr>
          <w:rFonts w:hint="eastAsia"/>
          <w:sz w:val="24"/>
          <w:szCs w:val="24"/>
        </w:rPr>
        <w:t>，</w:t>
      </w:r>
      <w:r w:rsidRPr="00FB39F1">
        <w:rPr>
          <w:rFonts w:hint="eastAsia"/>
          <w:sz w:val="24"/>
          <w:szCs w:val="24"/>
        </w:rPr>
        <w:t>b</w:t>
      </w:r>
      <w:r w:rsidRPr="00FB39F1">
        <w:rPr>
          <w:rFonts w:hint="eastAsia"/>
          <w:sz w:val="24"/>
          <w:szCs w:val="24"/>
        </w:rPr>
        <w:t>图</w:t>
      </w:r>
      <w:r w:rsidRPr="00FB39F1">
        <w:rPr>
          <w:sz w:val="24"/>
          <w:szCs w:val="24"/>
        </w:rPr>
        <w:t>分布差不多，且整</w:t>
      </w:r>
      <w:r w:rsidRPr="00FB39F1">
        <w:rPr>
          <w:rFonts w:hint="eastAsia"/>
          <w:sz w:val="24"/>
          <w:szCs w:val="24"/>
        </w:rPr>
        <w:t>体</w:t>
      </w:r>
      <w:r w:rsidRPr="00FB39F1">
        <w:rPr>
          <w:sz w:val="24"/>
          <w:szCs w:val="24"/>
        </w:rPr>
        <w:t>结果</w:t>
      </w:r>
      <w:r w:rsidRPr="00FB39F1">
        <w:rPr>
          <w:rFonts w:hint="eastAsia"/>
          <w:sz w:val="24"/>
          <w:szCs w:val="24"/>
        </w:rPr>
        <w:t>不理想</w:t>
      </w:r>
      <w:r w:rsidRPr="00FB39F1">
        <w:rPr>
          <w:sz w:val="24"/>
          <w:szCs w:val="24"/>
        </w:rPr>
        <w:t>，可考虑是否存在其他蛋白污染或数据库</w:t>
      </w:r>
      <w:r w:rsidRPr="00FB39F1">
        <w:rPr>
          <w:rFonts w:hint="eastAsia"/>
          <w:sz w:val="24"/>
          <w:szCs w:val="24"/>
        </w:rPr>
        <w:t>选择</w:t>
      </w:r>
      <w:r w:rsidRPr="00FB39F1">
        <w:rPr>
          <w:sz w:val="24"/>
          <w:szCs w:val="24"/>
        </w:rPr>
        <w:t>不</w:t>
      </w:r>
      <w:r w:rsidRPr="00FB39F1">
        <w:rPr>
          <w:rFonts w:hint="eastAsia"/>
          <w:sz w:val="24"/>
          <w:szCs w:val="24"/>
        </w:rPr>
        <w:t>佳</w:t>
      </w:r>
      <w:r w:rsidRPr="00FB39F1">
        <w:rPr>
          <w:sz w:val="24"/>
          <w:szCs w:val="24"/>
        </w:rPr>
        <w:t>。</w:t>
      </w:r>
    </w:p>
    <w:p w:rsidR="00B76917" w:rsidRPr="000B59CC" w:rsidRDefault="00B76917" w:rsidP="00B76917">
      <w:pPr>
        <w:pStyle w:val="aa"/>
        <w:numPr>
          <w:ilvl w:val="1"/>
          <w:numId w:val="17"/>
        </w:numPr>
        <w:spacing w:line="360" w:lineRule="auto"/>
        <w:ind w:firstLineChars="0"/>
        <w:rPr>
          <w:sz w:val="28"/>
          <w:szCs w:val="28"/>
        </w:rPr>
      </w:pPr>
      <w:r w:rsidRPr="000B59CC">
        <w:rPr>
          <w:rFonts w:hint="eastAsia"/>
          <w:sz w:val="28"/>
          <w:szCs w:val="28"/>
        </w:rPr>
        <w:t>表格</w:t>
      </w:r>
      <w:r w:rsidRPr="000B59CC">
        <w:rPr>
          <w:sz w:val="28"/>
          <w:szCs w:val="28"/>
        </w:rPr>
        <w:t>文件</w:t>
      </w:r>
    </w:p>
    <w:p w:rsidR="00B76917" w:rsidRPr="0059528C" w:rsidRDefault="00B76917" w:rsidP="00BF2975">
      <w:pPr>
        <w:spacing w:beforeLines="100" w:before="312" w:line="360" w:lineRule="auto"/>
        <w:rPr>
          <w:b/>
          <w:sz w:val="24"/>
          <w:szCs w:val="24"/>
        </w:rPr>
      </w:pPr>
      <w:r w:rsidRPr="0059528C">
        <w:rPr>
          <w:rFonts w:hint="eastAsia"/>
          <w:b/>
          <w:sz w:val="24"/>
          <w:szCs w:val="24"/>
        </w:rPr>
        <w:t>T</w:t>
      </w:r>
      <w:r w:rsidRPr="0059528C">
        <w:rPr>
          <w:b/>
          <w:sz w:val="24"/>
          <w:szCs w:val="24"/>
        </w:rPr>
        <w:t>able 1 .</w:t>
      </w:r>
      <w:r w:rsidRPr="0059528C">
        <w:rPr>
          <w:rFonts w:hint="eastAsia"/>
          <w:b/>
          <w:sz w:val="24"/>
          <w:szCs w:val="24"/>
        </w:rPr>
        <w:t>数据</w:t>
      </w:r>
      <w:r w:rsidRPr="0059528C">
        <w:rPr>
          <w:b/>
          <w:sz w:val="24"/>
          <w:szCs w:val="24"/>
        </w:rPr>
        <w:t>统计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B76917" w:rsidTr="00630DB6">
        <w:tc>
          <w:tcPr>
            <w:tcW w:w="3114" w:type="dxa"/>
            <w:shd w:val="clear" w:color="auto" w:fill="C6D9F1" w:themeFill="text2" w:themeFillTint="33"/>
            <w:vAlign w:val="center"/>
          </w:tcPr>
          <w:p w:rsidR="00B76917" w:rsidRPr="00A25880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A25880">
              <w:rPr>
                <w:rFonts w:ascii="Simsun" w:eastAsia="宋体" w:hAnsi="Simsun" w:cs="宋体"/>
                <w:kern w:val="0"/>
                <w:sz w:val="24"/>
                <w:szCs w:val="24"/>
              </w:rPr>
              <w:t># of MS scans</w:t>
            </w:r>
          </w:p>
        </w:tc>
        <w:tc>
          <w:tcPr>
            <w:tcW w:w="5386" w:type="dxa"/>
          </w:tcPr>
          <w:p w:rsidR="00B76917" w:rsidRPr="00A25880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质谱采集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到的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一级图谱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数量</w:t>
            </w:r>
          </w:p>
        </w:tc>
      </w:tr>
      <w:tr w:rsidR="00B76917" w:rsidTr="00630DB6">
        <w:tc>
          <w:tcPr>
            <w:tcW w:w="3114" w:type="dxa"/>
            <w:shd w:val="clear" w:color="auto" w:fill="C6D9F1" w:themeFill="text2" w:themeFillTint="33"/>
            <w:vAlign w:val="center"/>
          </w:tcPr>
          <w:p w:rsidR="00B76917" w:rsidRPr="00A25880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A25880">
              <w:rPr>
                <w:rFonts w:ascii="Simsun" w:eastAsia="宋体" w:hAnsi="Simsun" w:cs="宋体"/>
                <w:kern w:val="0"/>
                <w:sz w:val="24"/>
                <w:szCs w:val="24"/>
              </w:rPr>
              <w:t># of MS/MS scans</w:t>
            </w:r>
          </w:p>
        </w:tc>
        <w:tc>
          <w:tcPr>
            <w:tcW w:w="5386" w:type="dxa"/>
          </w:tcPr>
          <w:p w:rsidR="00B76917" w:rsidRPr="00A25880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质谱采集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到的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二级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图谱数量</w:t>
            </w:r>
          </w:p>
        </w:tc>
      </w:tr>
    </w:tbl>
    <w:p w:rsidR="00B76917" w:rsidRDefault="00B76917" w:rsidP="00B76917">
      <w:pPr>
        <w:spacing w:line="360" w:lineRule="auto"/>
      </w:pPr>
    </w:p>
    <w:p w:rsidR="00B76917" w:rsidRPr="0059528C" w:rsidRDefault="00B76917" w:rsidP="00B76917">
      <w:pPr>
        <w:spacing w:line="360" w:lineRule="auto"/>
        <w:rPr>
          <w:b/>
          <w:sz w:val="24"/>
          <w:szCs w:val="24"/>
        </w:rPr>
      </w:pPr>
      <w:r w:rsidRPr="0059528C">
        <w:rPr>
          <w:rFonts w:hint="eastAsia"/>
          <w:b/>
          <w:sz w:val="24"/>
          <w:szCs w:val="24"/>
        </w:rPr>
        <w:t>T</w:t>
      </w:r>
      <w:r w:rsidRPr="0059528C">
        <w:rPr>
          <w:b/>
          <w:sz w:val="24"/>
          <w:szCs w:val="24"/>
        </w:rPr>
        <w:t xml:space="preserve">able 2. </w:t>
      </w:r>
      <w:r w:rsidRPr="0059528C">
        <w:rPr>
          <w:rFonts w:hint="eastAsia"/>
          <w:b/>
          <w:sz w:val="24"/>
          <w:szCs w:val="24"/>
        </w:rPr>
        <w:t>结果过滤</w:t>
      </w:r>
      <w:r w:rsidRPr="0059528C">
        <w:rPr>
          <w:b/>
          <w:sz w:val="24"/>
          <w:szCs w:val="24"/>
        </w:rPr>
        <w:t>参数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B76917" w:rsidTr="00630DB6">
        <w:tc>
          <w:tcPr>
            <w:tcW w:w="3114" w:type="dxa"/>
            <w:shd w:val="clear" w:color="auto" w:fill="C6D9F1" w:themeFill="text2" w:themeFillTint="33"/>
            <w:vAlign w:val="center"/>
          </w:tcPr>
          <w:p w:rsidR="00B76917" w:rsidRPr="00A25880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A25880">
              <w:rPr>
                <w:rFonts w:ascii="Simsun" w:eastAsia="宋体" w:hAnsi="Simsun" w:cs="宋体"/>
                <w:kern w:val="0"/>
                <w:sz w:val="24"/>
                <w:szCs w:val="24"/>
              </w:rPr>
              <w:t>Peptide -10lgP</w:t>
            </w:r>
          </w:p>
        </w:tc>
        <w:tc>
          <w:tcPr>
            <w:tcW w:w="5386" w:type="dxa"/>
          </w:tcPr>
          <w:p w:rsidR="00B76917" w:rsidRDefault="00B76917" w:rsidP="00630DB6">
            <w:pPr>
              <w:spacing w:line="360" w:lineRule="auto"/>
            </w:pPr>
            <w:r>
              <w:rPr>
                <w:rFonts w:hint="eastAsia"/>
              </w:rPr>
              <w:t>过滤掉</w:t>
            </w:r>
            <w:r>
              <w:t>小于设置的</w:t>
            </w:r>
            <w:r>
              <w:rPr>
                <w:rFonts w:hint="eastAsia"/>
              </w:rPr>
              <w:t>肽段筛选</w:t>
            </w:r>
            <w:r>
              <w:t>阈值</w:t>
            </w:r>
            <w:r>
              <w:rPr>
                <w:rFonts w:hint="eastAsia"/>
              </w:rPr>
              <w:t>的</w:t>
            </w:r>
            <w:r>
              <w:t>多肽</w:t>
            </w:r>
          </w:p>
        </w:tc>
      </w:tr>
      <w:tr w:rsidR="00B76917" w:rsidTr="00630DB6">
        <w:tc>
          <w:tcPr>
            <w:tcW w:w="3114" w:type="dxa"/>
            <w:shd w:val="clear" w:color="auto" w:fill="C6D9F1" w:themeFill="text2" w:themeFillTint="33"/>
            <w:vAlign w:val="center"/>
          </w:tcPr>
          <w:p w:rsidR="00B76917" w:rsidRPr="00A25880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A25880">
              <w:rPr>
                <w:rFonts w:ascii="Simsun" w:eastAsia="宋体" w:hAnsi="Simsun" w:cs="宋体"/>
                <w:kern w:val="0"/>
                <w:sz w:val="24"/>
                <w:szCs w:val="24"/>
              </w:rPr>
              <w:t>Protein -10lgP</w:t>
            </w:r>
          </w:p>
        </w:tc>
        <w:tc>
          <w:tcPr>
            <w:tcW w:w="5386" w:type="dxa"/>
          </w:tcPr>
          <w:p w:rsidR="00B76917" w:rsidRDefault="00B76917" w:rsidP="00630DB6">
            <w:pPr>
              <w:spacing w:line="360" w:lineRule="auto"/>
            </w:pPr>
            <w:r>
              <w:rPr>
                <w:rFonts w:hint="eastAsia"/>
              </w:rPr>
              <w:t>过滤掉</w:t>
            </w:r>
            <w:r>
              <w:t>小于</w:t>
            </w:r>
            <w:r>
              <w:rPr>
                <w:rFonts w:hint="eastAsia"/>
              </w:rPr>
              <w:t>设置</w:t>
            </w:r>
            <w:r>
              <w:t>的蛋白</w:t>
            </w:r>
            <w:r>
              <w:rPr>
                <w:rFonts w:hint="eastAsia"/>
              </w:rPr>
              <w:t>筛选</w:t>
            </w:r>
            <w:r>
              <w:t>阈值</w:t>
            </w:r>
            <w:r>
              <w:rPr>
                <w:rFonts w:hint="eastAsia"/>
              </w:rPr>
              <w:t>蛋白</w:t>
            </w:r>
          </w:p>
        </w:tc>
      </w:tr>
      <w:tr w:rsidR="00B76917" w:rsidTr="00630DB6">
        <w:tc>
          <w:tcPr>
            <w:tcW w:w="3114" w:type="dxa"/>
            <w:shd w:val="clear" w:color="auto" w:fill="C6D9F1" w:themeFill="text2" w:themeFillTint="33"/>
            <w:vAlign w:val="center"/>
          </w:tcPr>
          <w:p w:rsidR="00B76917" w:rsidRPr="00A25880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A25880">
              <w:rPr>
                <w:rFonts w:ascii="Simsun" w:eastAsia="宋体" w:hAnsi="Simsun" w:cs="宋体"/>
                <w:kern w:val="0"/>
                <w:sz w:val="24"/>
                <w:szCs w:val="24"/>
              </w:rPr>
              <w:t>Proteins unique peptides</w:t>
            </w:r>
          </w:p>
        </w:tc>
        <w:tc>
          <w:tcPr>
            <w:tcW w:w="5386" w:type="dxa"/>
          </w:tcPr>
          <w:p w:rsidR="00B76917" w:rsidRDefault="00B76917" w:rsidP="00630DB6">
            <w:pPr>
              <w:spacing w:line="360" w:lineRule="auto"/>
            </w:pPr>
            <w:r>
              <w:rPr>
                <w:rFonts w:hint="eastAsia"/>
              </w:rPr>
              <w:t>过滤</w:t>
            </w:r>
            <w:r>
              <w:t>掉小于设置</w:t>
            </w:r>
            <w:r>
              <w:rPr>
                <w:rFonts w:hint="eastAsia"/>
              </w:rPr>
              <w:t>的</w:t>
            </w:r>
            <w:r w:rsidRPr="00A25880">
              <w:rPr>
                <w:rFonts w:ascii="Simsun" w:eastAsia="宋体" w:hAnsi="Simsun" w:cs="宋体"/>
                <w:kern w:val="0"/>
                <w:sz w:val="24"/>
                <w:szCs w:val="24"/>
              </w:rPr>
              <w:t>unique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多肽匹配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数的蛋白</w:t>
            </w:r>
          </w:p>
        </w:tc>
      </w:tr>
      <w:tr w:rsidR="00B76917" w:rsidTr="00630DB6">
        <w:tc>
          <w:tcPr>
            <w:tcW w:w="3114" w:type="dxa"/>
            <w:shd w:val="clear" w:color="auto" w:fill="C6D9F1" w:themeFill="text2" w:themeFillTint="33"/>
            <w:vAlign w:val="center"/>
          </w:tcPr>
          <w:p w:rsidR="00B76917" w:rsidRPr="00A25880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A25880">
              <w:rPr>
                <w:rFonts w:ascii="Simsun" w:eastAsia="宋体" w:hAnsi="Simsun" w:cs="宋体"/>
                <w:kern w:val="0"/>
                <w:sz w:val="24"/>
                <w:szCs w:val="24"/>
              </w:rPr>
              <w:t>De novo ALC Score</w:t>
            </w:r>
          </w:p>
        </w:tc>
        <w:tc>
          <w:tcPr>
            <w:tcW w:w="5386" w:type="dxa"/>
          </w:tcPr>
          <w:p w:rsidR="00B76917" w:rsidRDefault="00B76917" w:rsidP="00630DB6">
            <w:pPr>
              <w:spacing w:line="360" w:lineRule="auto"/>
            </w:pPr>
            <w:r>
              <w:rPr>
                <w:rFonts w:hint="eastAsia"/>
              </w:rPr>
              <w:t>过滤</w:t>
            </w:r>
            <w:r>
              <w:t>掉小于设置</w:t>
            </w:r>
            <w:r>
              <w:rPr>
                <w:rFonts w:hint="eastAsia"/>
              </w:rPr>
              <w:t>的肽段筛选</w:t>
            </w:r>
            <w:r>
              <w:t>阈值</w:t>
            </w:r>
            <w:r>
              <w:rPr>
                <w:rFonts w:hint="eastAsia"/>
              </w:rPr>
              <w:t>的</w:t>
            </w:r>
            <w:r>
              <w:t>多肽</w:t>
            </w:r>
          </w:p>
        </w:tc>
      </w:tr>
    </w:tbl>
    <w:p w:rsidR="00B76917" w:rsidRDefault="00B76917" w:rsidP="00B76917">
      <w:pPr>
        <w:spacing w:line="360" w:lineRule="auto"/>
      </w:pPr>
    </w:p>
    <w:p w:rsidR="00B76917" w:rsidRPr="009525A1" w:rsidRDefault="00B76917" w:rsidP="00B76917">
      <w:pPr>
        <w:spacing w:line="360" w:lineRule="auto"/>
        <w:rPr>
          <w:b/>
          <w:sz w:val="24"/>
          <w:szCs w:val="24"/>
        </w:rPr>
      </w:pPr>
      <w:r w:rsidRPr="009525A1">
        <w:rPr>
          <w:rFonts w:hint="eastAsia"/>
          <w:b/>
          <w:sz w:val="24"/>
          <w:szCs w:val="24"/>
        </w:rPr>
        <w:t>T</w:t>
      </w:r>
      <w:r w:rsidRPr="009525A1">
        <w:rPr>
          <w:b/>
          <w:sz w:val="24"/>
          <w:szCs w:val="24"/>
        </w:rPr>
        <w:t xml:space="preserve">able 3. </w:t>
      </w:r>
      <w:r w:rsidRPr="009525A1">
        <w:rPr>
          <w:rFonts w:hint="eastAsia"/>
          <w:b/>
          <w:sz w:val="24"/>
          <w:szCs w:val="24"/>
        </w:rPr>
        <w:t>过滤</w:t>
      </w:r>
      <w:r w:rsidRPr="009525A1">
        <w:rPr>
          <w:b/>
          <w:sz w:val="24"/>
          <w:szCs w:val="24"/>
        </w:rPr>
        <w:t>后的结果统计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Peptide-Spectrum Matches</w:t>
            </w:r>
          </w:p>
        </w:tc>
        <w:tc>
          <w:tcPr>
            <w:tcW w:w="5386" w:type="dxa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匹配上肽段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的图谱数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量</w:t>
            </w:r>
          </w:p>
        </w:tc>
      </w:tr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Peptide sequences</w:t>
            </w:r>
          </w:p>
        </w:tc>
        <w:tc>
          <w:tcPr>
            <w:tcW w:w="5386" w:type="dxa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匹配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上的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肽</w:t>
            </w:r>
            <w:proofErr w:type="gramStart"/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段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数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量</w:t>
            </w:r>
            <w:proofErr w:type="gramEnd"/>
          </w:p>
        </w:tc>
      </w:tr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Protein groups</w:t>
            </w:r>
          </w:p>
        </w:tc>
        <w:tc>
          <w:tcPr>
            <w:tcW w:w="5386" w:type="dxa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匹配上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的蛋白质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种类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数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量</w:t>
            </w:r>
          </w:p>
        </w:tc>
      </w:tr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lastRenderedPageBreak/>
              <w:t>Proteins</w:t>
            </w:r>
          </w:p>
        </w:tc>
        <w:tc>
          <w:tcPr>
            <w:tcW w:w="5386" w:type="dxa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匹配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上的蛋白质数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量</w:t>
            </w:r>
          </w:p>
        </w:tc>
      </w:tr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Proteins (#Unique Peptides)</w:t>
            </w:r>
          </w:p>
        </w:tc>
        <w:tc>
          <w:tcPr>
            <w:tcW w:w="5386" w:type="dxa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匹配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上不同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数目</w:t>
            </w: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Unique Peptides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蛋白质数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量</w:t>
            </w:r>
          </w:p>
        </w:tc>
      </w:tr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FDR (Peptide-Spectrum Matches)</w:t>
            </w:r>
          </w:p>
        </w:tc>
        <w:tc>
          <w:tcPr>
            <w:tcW w:w="5386" w:type="dxa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PSM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的</w:t>
            </w:r>
            <w:r w:rsidR="00F4103E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假阳性率</w:t>
            </w:r>
          </w:p>
        </w:tc>
      </w:tr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FDR (Peptide Sequences)</w:t>
            </w:r>
          </w:p>
        </w:tc>
        <w:tc>
          <w:tcPr>
            <w:tcW w:w="5386" w:type="dxa"/>
          </w:tcPr>
          <w:p w:rsidR="00B76917" w:rsidRPr="004403CC" w:rsidRDefault="00B76917" w:rsidP="00F4103E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多肽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的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假</w:t>
            </w:r>
            <w:r w:rsidR="00F4103E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阳性率</w:t>
            </w:r>
          </w:p>
        </w:tc>
      </w:tr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FDR (Protein)</w:t>
            </w:r>
          </w:p>
        </w:tc>
        <w:tc>
          <w:tcPr>
            <w:tcW w:w="5386" w:type="dxa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蛋白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的</w:t>
            </w:r>
            <w:r w:rsidR="00F4103E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假阳性率</w:t>
            </w:r>
          </w:p>
        </w:tc>
      </w:tr>
      <w:tr w:rsidR="00B76917" w:rsidTr="00630DB6">
        <w:tc>
          <w:tcPr>
            <w:tcW w:w="3119" w:type="dxa"/>
            <w:shd w:val="clear" w:color="auto" w:fill="C6D9F1" w:themeFill="text2" w:themeFillTint="33"/>
            <w:vAlign w:val="center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De Novo Only Spectra</w:t>
            </w:r>
          </w:p>
        </w:tc>
        <w:tc>
          <w:tcPr>
            <w:tcW w:w="5386" w:type="dxa"/>
          </w:tcPr>
          <w:p w:rsidR="00B76917" w:rsidRPr="004403CC" w:rsidRDefault="00B76917" w:rsidP="00630DB6">
            <w:pPr>
              <w:widowControl/>
              <w:spacing w:before="75" w:after="75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仅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用</w:t>
            </w:r>
            <w:r w:rsidRPr="004403CC">
              <w:rPr>
                <w:rFonts w:ascii="Simsun" w:eastAsia="宋体" w:hAnsi="Simsun" w:cs="宋体"/>
                <w:kern w:val="0"/>
                <w:sz w:val="24"/>
                <w:szCs w:val="24"/>
              </w:rPr>
              <w:t>De Novo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分析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出多肽序列的图谱数量</w:t>
            </w:r>
          </w:p>
        </w:tc>
      </w:tr>
    </w:tbl>
    <w:p w:rsidR="00B76917" w:rsidRDefault="00B76917" w:rsidP="00B76917">
      <w:pPr>
        <w:spacing w:line="360" w:lineRule="auto"/>
      </w:pPr>
    </w:p>
    <w:p w:rsidR="00B76917" w:rsidRPr="009525A1" w:rsidRDefault="00B76917" w:rsidP="00B76917">
      <w:pPr>
        <w:spacing w:line="360" w:lineRule="auto"/>
        <w:rPr>
          <w:b/>
          <w:sz w:val="24"/>
          <w:szCs w:val="24"/>
        </w:rPr>
      </w:pPr>
      <w:r w:rsidRPr="009525A1">
        <w:rPr>
          <w:rFonts w:hint="eastAsia"/>
          <w:b/>
          <w:sz w:val="24"/>
          <w:szCs w:val="24"/>
        </w:rPr>
        <w:t>T</w:t>
      </w:r>
      <w:r w:rsidRPr="009525A1">
        <w:rPr>
          <w:b/>
          <w:sz w:val="24"/>
          <w:szCs w:val="24"/>
        </w:rPr>
        <w:t xml:space="preserve">able 4. </w:t>
      </w:r>
      <w:r w:rsidRPr="009525A1">
        <w:rPr>
          <w:rFonts w:hint="eastAsia"/>
          <w:b/>
          <w:sz w:val="24"/>
          <w:szCs w:val="24"/>
        </w:rPr>
        <w:t>蛋白质</w:t>
      </w:r>
      <w:r w:rsidRPr="009525A1">
        <w:rPr>
          <w:b/>
          <w:sz w:val="24"/>
          <w:szCs w:val="24"/>
        </w:rPr>
        <w:t>修饰</w:t>
      </w:r>
      <w:r w:rsidRPr="009525A1">
        <w:rPr>
          <w:rFonts w:hint="eastAsia"/>
          <w:b/>
          <w:sz w:val="24"/>
          <w:szCs w:val="24"/>
        </w:rPr>
        <w:t>位点文件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85"/>
        <w:gridCol w:w="5211"/>
      </w:tblGrid>
      <w:tr w:rsidR="00B76917" w:rsidTr="00196648">
        <w:tc>
          <w:tcPr>
            <w:tcW w:w="3085" w:type="dxa"/>
            <w:shd w:val="clear" w:color="auto" w:fill="C6D9F1" w:themeFill="text2" w:themeFillTint="33"/>
          </w:tcPr>
          <w:p w:rsidR="00B76917" w:rsidRPr="009525A1" w:rsidRDefault="00B76917" w:rsidP="00630DB6">
            <w:pPr>
              <w:spacing w:line="360" w:lineRule="auto"/>
            </w:pPr>
            <w:r w:rsidRPr="009525A1">
              <w:rPr>
                <w:rFonts w:ascii="Simsun" w:eastAsia="宋体" w:hAnsi="Simsun" w:cs="宋体"/>
                <w:bCs/>
                <w:kern w:val="0"/>
                <w:sz w:val="24"/>
                <w:szCs w:val="24"/>
              </w:rPr>
              <w:t>Name</w:t>
            </w:r>
          </w:p>
        </w:tc>
        <w:tc>
          <w:tcPr>
            <w:tcW w:w="5211" w:type="dxa"/>
          </w:tcPr>
          <w:p w:rsidR="00B76917" w:rsidRPr="009525A1" w:rsidRDefault="00B76917" w:rsidP="00630DB6">
            <w:pPr>
              <w:spacing w:line="360" w:lineRule="auto"/>
              <w:rPr>
                <w:sz w:val="24"/>
                <w:szCs w:val="24"/>
              </w:rPr>
            </w:pPr>
            <w:r w:rsidRPr="009525A1">
              <w:rPr>
                <w:rFonts w:hint="eastAsia"/>
                <w:sz w:val="24"/>
                <w:szCs w:val="24"/>
              </w:rPr>
              <w:t>修饰名称</w:t>
            </w:r>
          </w:p>
        </w:tc>
      </w:tr>
      <w:tr w:rsidR="00B76917" w:rsidTr="00196648">
        <w:tc>
          <w:tcPr>
            <w:tcW w:w="3085" w:type="dxa"/>
            <w:shd w:val="clear" w:color="auto" w:fill="C6D9F1" w:themeFill="text2" w:themeFillTint="33"/>
          </w:tcPr>
          <w:p w:rsidR="00B76917" w:rsidRPr="009525A1" w:rsidRDefault="00B76917" w:rsidP="00630DB6">
            <w:pPr>
              <w:spacing w:line="360" w:lineRule="auto"/>
            </w:pPr>
            <w:r w:rsidRPr="009525A1">
              <w:rPr>
                <w:rFonts w:ascii="Simsun" w:eastAsia="宋体" w:hAnsi="Simsun" w:cs="宋体"/>
                <w:bCs/>
                <w:kern w:val="0"/>
                <w:sz w:val="24"/>
                <w:szCs w:val="24"/>
              </w:rPr>
              <w:t>∆Mass</w:t>
            </w:r>
          </w:p>
        </w:tc>
        <w:tc>
          <w:tcPr>
            <w:tcW w:w="5211" w:type="dxa"/>
          </w:tcPr>
          <w:p w:rsidR="00B76917" w:rsidRPr="009525A1" w:rsidRDefault="00B76917" w:rsidP="00630DB6">
            <w:pPr>
              <w:spacing w:line="360" w:lineRule="auto"/>
              <w:rPr>
                <w:sz w:val="24"/>
                <w:szCs w:val="24"/>
              </w:rPr>
            </w:pPr>
            <w:r w:rsidRPr="009525A1">
              <w:rPr>
                <w:rFonts w:hint="eastAsia"/>
                <w:sz w:val="24"/>
                <w:szCs w:val="24"/>
              </w:rPr>
              <w:t>修饰</w:t>
            </w:r>
            <w:r w:rsidRPr="009525A1">
              <w:rPr>
                <w:sz w:val="24"/>
                <w:szCs w:val="24"/>
              </w:rPr>
              <w:t>后，</w:t>
            </w:r>
            <w:r w:rsidRPr="009525A1">
              <w:rPr>
                <w:rFonts w:hint="eastAsia"/>
                <w:sz w:val="24"/>
                <w:szCs w:val="24"/>
              </w:rPr>
              <w:t>肽</w:t>
            </w:r>
            <w:proofErr w:type="gramStart"/>
            <w:r w:rsidRPr="009525A1">
              <w:rPr>
                <w:rFonts w:hint="eastAsia"/>
                <w:sz w:val="24"/>
                <w:szCs w:val="24"/>
              </w:rPr>
              <w:t>段</w:t>
            </w:r>
            <w:r w:rsidRPr="009525A1">
              <w:rPr>
                <w:sz w:val="24"/>
                <w:szCs w:val="24"/>
              </w:rPr>
              <w:t>增加</w:t>
            </w:r>
            <w:proofErr w:type="gramEnd"/>
            <w:r w:rsidRPr="009525A1">
              <w:rPr>
                <w:sz w:val="24"/>
                <w:szCs w:val="24"/>
              </w:rPr>
              <w:t>的质量数</w:t>
            </w:r>
          </w:p>
        </w:tc>
      </w:tr>
      <w:tr w:rsidR="00B76917" w:rsidTr="00196648">
        <w:tc>
          <w:tcPr>
            <w:tcW w:w="3085" w:type="dxa"/>
            <w:shd w:val="clear" w:color="auto" w:fill="C6D9F1" w:themeFill="text2" w:themeFillTint="33"/>
          </w:tcPr>
          <w:p w:rsidR="00B76917" w:rsidRPr="009525A1" w:rsidRDefault="00B76917" w:rsidP="00630DB6">
            <w:pPr>
              <w:spacing w:line="360" w:lineRule="auto"/>
            </w:pPr>
            <w:r w:rsidRPr="009525A1">
              <w:rPr>
                <w:rFonts w:ascii="Simsun" w:eastAsia="宋体" w:hAnsi="Simsun" w:cs="宋体"/>
                <w:bCs/>
                <w:kern w:val="0"/>
                <w:sz w:val="24"/>
                <w:szCs w:val="24"/>
              </w:rPr>
              <w:t>Position</w:t>
            </w:r>
          </w:p>
        </w:tc>
        <w:tc>
          <w:tcPr>
            <w:tcW w:w="5211" w:type="dxa"/>
          </w:tcPr>
          <w:p w:rsidR="00B76917" w:rsidRPr="009525A1" w:rsidRDefault="00B76917" w:rsidP="00630DB6">
            <w:pPr>
              <w:spacing w:line="360" w:lineRule="auto"/>
              <w:rPr>
                <w:sz w:val="24"/>
                <w:szCs w:val="24"/>
              </w:rPr>
            </w:pPr>
            <w:r w:rsidRPr="009525A1">
              <w:rPr>
                <w:rFonts w:hint="eastAsia"/>
                <w:sz w:val="24"/>
                <w:szCs w:val="24"/>
              </w:rPr>
              <w:t>修饰</w:t>
            </w:r>
            <w:r>
              <w:rPr>
                <w:rFonts w:hint="eastAsia"/>
                <w:sz w:val="24"/>
                <w:szCs w:val="24"/>
              </w:rPr>
              <w:t>发生</w:t>
            </w:r>
            <w:r w:rsidRPr="009525A1">
              <w:rPr>
                <w:sz w:val="24"/>
                <w:szCs w:val="24"/>
              </w:rPr>
              <w:t>的位点</w:t>
            </w:r>
          </w:p>
        </w:tc>
      </w:tr>
      <w:tr w:rsidR="00B76917" w:rsidTr="00196648">
        <w:tc>
          <w:tcPr>
            <w:tcW w:w="3085" w:type="dxa"/>
            <w:shd w:val="clear" w:color="auto" w:fill="C6D9F1" w:themeFill="text2" w:themeFillTint="33"/>
          </w:tcPr>
          <w:p w:rsidR="00B76917" w:rsidRPr="009525A1" w:rsidRDefault="00B76917" w:rsidP="00630DB6">
            <w:pPr>
              <w:spacing w:line="360" w:lineRule="auto"/>
            </w:pPr>
            <w:r w:rsidRPr="009525A1">
              <w:rPr>
                <w:rFonts w:ascii="Simsun" w:eastAsia="宋体" w:hAnsi="Simsun" w:cs="宋体"/>
                <w:bCs/>
                <w:kern w:val="0"/>
                <w:sz w:val="24"/>
                <w:szCs w:val="24"/>
              </w:rPr>
              <w:t>#PSM</w:t>
            </w:r>
          </w:p>
        </w:tc>
        <w:tc>
          <w:tcPr>
            <w:tcW w:w="5211" w:type="dxa"/>
          </w:tcPr>
          <w:p w:rsidR="00B76917" w:rsidRPr="009525A1" w:rsidRDefault="00B76917" w:rsidP="00630DB6">
            <w:pPr>
              <w:spacing w:line="360" w:lineRule="auto"/>
              <w:rPr>
                <w:sz w:val="24"/>
                <w:szCs w:val="24"/>
              </w:rPr>
            </w:pPr>
            <w:r w:rsidRPr="009525A1">
              <w:rPr>
                <w:rFonts w:hint="eastAsia"/>
                <w:sz w:val="24"/>
                <w:szCs w:val="24"/>
              </w:rPr>
              <w:t>发生</w:t>
            </w:r>
            <w:r w:rsidRPr="009525A1">
              <w:rPr>
                <w:sz w:val="24"/>
                <w:szCs w:val="24"/>
              </w:rPr>
              <w:t>该修饰的</w:t>
            </w:r>
            <w:r w:rsidRPr="009525A1">
              <w:rPr>
                <w:rFonts w:hint="eastAsia"/>
                <w:sz w:val="24"/>
                <w:szCs w:val="24"/>
              </w:rPr>
              <w:t>匹配上</w:t>
            </w:r>
            <w:r w:rsidRPr="009525A1">
              <w:rPr>
                <w:sz w:val="24"/>
                <w:szCs w:val="24"/>
              </w:rPr>
              <w:t>肽段的图谱数量</w:t>
            </w:r>
          </w:p>
        </w:tc>
      </w:tr>
      <w:tr w:rsidR="00B76917" w:rsidTr="00196648">
        <w:tc>
          <w:tcPr>
            <w:tcW w:w="3085" w:type="dxa"/>
            <w:shd w:val="clear" w:color="auto" w:fill="C6D9F1" w:themeFill="text2" w:themeFillTint="33"/>
          </w:tcPr>
          <w:p w:rsidR="00B76917" w:rsidRPr="009525A1" w:rsidRDefault="00B76917" w:rsidP="00630DB6">
            <w:pPr>
              <w:spacing w:line="360" w:lineRule="auto"/>
            </w:pPr>
            <w:r w:rsidRPr="009525A1">
              <w:rPr>
                <w:rFonts w:ascii="Simsun" w:eastAsia="宋体" w:hAnsi="Simsun" w:cs="宋体"/>
                <w:bCs/>
                <w:kern w:val="0"/>
                <w:sz w:val="24"/>
                <w:szCs w:val="24"/>
              </w:rPr>
              <w:t>-10lgP</w:t>
            </w:r>
          </w:p>
        </w:tc>
        <w:tc>
          <w:tcPr>
            <w:tcW w:w="5211" w:type="dxa"/>
          </w:tcPr>
          <w:p w:rsidR="00B76917" w:rsidRPr="00535A6C" w:rsidRDefault="00B76917" w:rsidP="00630DB6">
            <w:pPr>
              <w:spacing w:line="360" w:lineRule="auto"/>
              <w:rPr>
                <w:sz w:val="24"/>
                <w:szCs w:val="24"/>
              </w:rPr>
            </w:pPr>
            <w:r w:rsidRPr="00535A6C">
              <w:rPr>
                <w:rFonts w:hint="eastAsia"/>
                <w:sz w:val="24"/>
                <w:szCs w:val="24"/>
              </w:rPr>
              <w:t>修饰</w:t>
            </w:r>
            <w:r w:rsidRPr="00535A6C">
              <w:rPr>
                <w:sz w:val="24"/>
                <w:szCs w:val="24"/>
              </w:rPr>
              <w:t>的可信度</w:t>
            </w:r>
            <w:r w:rsidRPr="00535A6C">
              <w:rPr>
                <w:rFonts w:hint="eastAsia"/>
                <w:sz w:val="24"/>
                <w:szCs w:val="24"/>
              </w:rPr>
              <w:t>评分</w:t>
            </w:r>
          </w:p>
        </w:tc>
      </w:tr>
      <w:tr w:rsidR="00B76917" w:rsidTr="00196648">
        <w:tc>
          <w:tcPr>
            <w:tcW w:w="3085" w:type="dxa"/>
            <w:shd w:val="clear" w:color="auto" w:fill="C6D9F1" w:themeFill="text2" w:themeFillTint="33"/>
          </w:tcPr>
          <w:p w:rsidR="00B76917" w:rsidRPr="009525A1" w:rsidRDefault="00B76917" w:rsidP="00630DB6">
            <w:pPr>
              <w:spacing w:line="360" w:lineRule="auto"/>
            </w:pPr>
            <w:r w:rsidRPr="009525A1">
              <w:rPr>
                <w:rFonts w:ascii="Simsun" w:eastAsia="宋体" w:hAnsi="Simsun" w:cs="宋体"/>
                <w:bCs/>
                <w:kern w:val="0"/>
                <w:sz w:val="24"/>
                <w:szCs w:val="24"/>
              </w:rPr>
              <w:t>Area</w:t>
            </w:r>
          </w:p>
        </w:tc>
        <w:tc>
          <w:tcPr>
            <w:tcW w:w="5211" w:type="dxa"/>
          </w:tcPr>
          <w:p w:rsidR="00B76917" w:rsidRPr="00535A6C" w:rsidRDefault="00B76917" w:rsidP="00630D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肽</w:t>
            </w:r>
            <w:proofErr w:type="gramStart"/>
            <w:r>
              <w:rPr>
                <w:rFonts w:hint="eastAsia"/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>结果</w:t>
            </w:r>
            <w:proofErr w:type="gramEnd"/>
            <w:r>
              <w:rPr>
                <w:sz w:val="24"/>
                <w:szCs w:val="24"/>
              </w:rPr>
              <w:t>对应</w:t>
            </w:r>
            <w:r>
              <w:rPr>
                <w:rFonts w:hint="eastAsia"/>
                <w:sz w:val="24"/>
                <w:szCs w:val="24"/>
              </w:rPr>
              <w:t>MS2</w:t>
            </w:r>
            <w:proofErr w:type="gramStart"/>
            <w:r>
              <w:rPr>
                <w:rFonts w:hint="eastAsia"/>
                <w:sz w:val="24"/>
                <w:szCs w:val="24"/>
              </w:rPr>
              <w:t>谱峰</w:t>
            </w:r>
            <w:r>
              <w:rPr>
                <w:sz w:val="24"/>
                <w:szCs w:val="24"/>
              </w:rPr>
              <w:t>所</w:t>
            </w:r>
            <w:proofErr w:type="gramEnd"/>
            <w:r>
              <w:rPr>
                <w:sz w:val="24"/>
                <w:szCs w:val="24"/>
              </w:rPr>
              <w:t>在肽段</w:t>
            </w:r>
            <w:r>
              <w:rPr>
                <w:rFonts w:hint="eastAsia"/>
                <w:sz w:val="24"/>
                <w:szCs w:val="24"/>
              </w:rPr>
              <w:t>TIC</w:t>
            </w:r>
            <w:r w:rsidRPr="00535A6C">
              <w:rPr>
                <w:rFonts w:hint="eastAsia"/>
                <w:sz w:val="24"/>
                <w:szCs w:val="24"/>
              </w:rPr>
              <w:t>峰面积</w:t>
            </w:r>
          </w:p>
        </w:tc>
      </w:tr>
      <w:tr w:rsidR="00B76917" w:rsidTr="00196648">
        <w:tc>
          <w:tcPr>
            <w:tcW w:w="3085" w:type="dxa"/>
            <w:shd w:val="clear" w:color="auto" w:fill="C6D9F1" w:themeFill="text2" w:themeFillTint="33"/>
          </w:tcPr>
          <w:p w:rsidR="00B76917" w:rsidRPr="009525A1" w:rsidRDefault="00B76917" w:rsidP="00630DB6">
            <w:pPr>
              <w:spacing w:line="360" w:lineRule="auto"/>
            </w:pPr>
            <w:proofErr w:type="spellStart"/>
            <w:r w:rsidRPr="009525A1">
              <w:rPr>
                <w:rFonts w:ascii="Simsun" w:eastAsia="宋体" w:hAnsi="Simsun" w:cs="宋体"/>
                <w:bCs/>
                <w:kern w:val="0"/>
                <w:sz w:val="24"/>
                <w:szCs w:val="24"/>
              </w:rPr>
              <w:t>AScore</w:t>
            </w:r>
            <w:proofErr w:type="spellEnd"/>
          </w:p>
        </w:tc>
        <w:tc>
          <w:tcPr>
            <w:tcW w:w="5211" w:type="dxa"/>
          </w:tcPr>
          <w:p w:rsidR="00B76917" w:rsidRPr="00535A6C" w:rsidRDefault="00B76917" w:rsidP="00630D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</w:t>
            </w:r>
            <w:r>
              <w:rPr>
                <w:sz w:val="24"/>
                <w:szCs w:val="24"/>
              </w:rPr>
              <w:t>计算</w:t>
            </w:r>
            <w:r w:rsidRPr="00535A6C">
              <w:rPr>
                <w:rFonts w:hint="eastAsia"/>
                <w:sz w:val="24"/>
                <w:szCs w:val="24"/>
              </w:rPr>
              <w:t>修饰</w:t>
            </w:r>
            <w:r w:rsidRPr="00535A6C">
              <w:rPr>
                <w:sz w:val="24"/>
                <w:szCs w:val="24"/>
              </w:rPr>
              <w:t>位点</w:t>
            </w:r>
            <w:r>
              <w:rPr>
                <w:rFonts w:hint="eastAsia"/>
                <w:sz w:val="24"/>
                <w:szCs w:val="24"/>
              </w:rPr>
              <w:t>置信度</w:t>
            </w:r>
            <w:r>
              <w:rPr>
                <w:sz w:val="24"/>
                <w:szCs w:val="24"/>
              </w:rPr>
              <w:t>，一般</w:t>
            </w:r>
            <w:r>
              <w:rPr>
                <w:rFonts w:hint="eastAsia"/>
                <w:sz w:val="24"/>
                <w:szCs w:val="24"/>
              </w:rPr>
              <w:t>高于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认为</w:t>
            </w:r>
            <w:r>
              <w:rPr>
                <w:sz w:val="24"/>
                <w:szCs w:val="24"/>
              </w:rPr>
              <w:t>可信度高</w:t>
            </w:r>
          </w:p>
        </w:tc>
      </w:tr>
    </w:tbl>
    <w:p w:rsidR="00B76917" w:rsidRDefault="00B76917" w:rsidP="00B76917">
      <w:pPr>
        <w:spacing w:line="360" w:lineRule="auto"/>
      </w:pPr>
    </w:p>
    <w:p w:rsidR="00B76917" w:rsidRPr="00535A6C" w:rsidRDefault="00B76917" w:rsidP="00B76917">
      <w:pPr>
        <w:pStyle w:val="aa"/>
        <w:numPr>
          <w:ilvl w:val="0"/>
          <w:numId w:val="17"/>
        </w:numPr>
        <w:spacing w:beforeLines="50" w:before="156"/>
        <w:ind w:firstLineChars="0"/>
        <w:rPr>
          <w:b/>
          <w:sz w:val="28"/>
          <w:szCs w:val="28"/>
        </w:rPr>
      </w:pPr>
      <w:r w:rsidRPr="00535A6C">
        <w:rPr>
          <w:rFonts w:hint="eastAsia"/>
          <w:b/>
          <w:sz w:val="28"/>
          <w:szCs w:val="28"/>
        </w:rPr>
        <w:t>实验质量准确度分析质控</w:t>
      </w:r>
    </w:p>
    <w:p w:rsidR="00B76917" w:rsidRPr="006558B3" w:rsidRDefault="00B76917" w:rsidP="00BF2975">
      <w:pPr>
        <w:spacing w:beforeLines="100" w:before="312" w:line="360" w:lineRule="auto"/>
        <w:rPr>
          <w:b/>
          <w:sz w:val="24"/>
          <w:szCs w:val="24"/>
        </w:rPr>
      </w:pPr>
      <w:r w:rsidRPr="006558B3">
        <w:rPr>
          <w:rFonts w:hint="eastAsia"/>
          <w:b/>
          <w:sz w:val="24"/>
          <w:szCs w:val="24"/>
        </w:rPr>
        <w:t>F</w:t>
      </w:r>
      <w:r w:rsidRPr="006558B3">
        <w:rPr>
          <w:b/>
          <w:sz w:val="24"/>
          <w:szCs w:val="24"/>
        </w:rPr>
        <w:t xml:space="preserve">ig 4. </w:t>
      </w:r>
      <w:r>
        <w:rPr>
          <w:rFonts w:hint="eastAsia"/>
          <w:b/>
          <w:sz w:val="24"/>
          <w:szCs w:val="24"/>
        </w:rPr>
        <w:t>质量精度</w:t>
      </w:r>
      <w:r>
        <w:rPr>
          <w:b/>
          <w:sz w:val="24"/>
          <w:szCs w:val="24"/>
        </w:rPr>
        <w:t>质控</w:t>
      </w:r>
    </w:p>
    <w:p w:rsidR="00B76917" w:rsidRDefault="00B76917" w:rsidP="00B76917">
      <w:pPr>
        <w:pStyle w:val="aa"/>
        <w:numPr>
          <w:ilvl w:val="0"/>
          <w:numId w:val="19"/>
        </w:numPr>
        <w:ind w:firstLineChars="0"/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（</w:t>
      </w:r>
      <w:r>
        <w:t>B</w:t>
      </w:r>
      <w:r>
        <w:t>）</w:t>
      </w:r>
    </w:p>
    <w:p w:rsidR="00B76917" w:rsidRDefault="00B76917" w:rsidP="00B76917">
      <w:r>
        <w:rPr>
          <w:noProof/>
        </w:rPr>
        <w:drawing>
          <wp:inline distT="0" distB="0" distL="0" distR="0" wp14:anchorId="56853D73" wp14:editId="5093431D">
            <wp:extent cx="5274310" cy="15424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917" w:rsidRPr="003379F5" w:rsidRDefault="00B76917" w:rsidP="00B76917">
      <w:pPr>
        <w:spacing w:line="360" w:lineRule="auto"/>
        <w:rPr>
          <w:sz w:val="24"/>
          <w:szCs w:val="24"/>
        </w:rPr>
      </w:pPr>
      <w:r w:rsidRPr="003379F5">
        <w:rPr>
          <w:rFonts w:hint="eastAsia"/>
          <w:b/>
          <w:sz w:val="24"/>
          <w:szCs w:val="24"/>
        </w:rPr>
        <w:t>说明</w:t>
      </w:r>
      <w:r w:rsidRPr="003379F5">
        <w:rPr>
          <w:sz w:val="24"/>
          <w:szCs w:val="24"/>
        </w:rPr>
        <w:t>：</w:t>
      </w:r>
      <w:r w:rsidRPr="003379F5">
        <w:rPr>
          <w:rFonts w:hint="eastAsia"/>
          <w:sz w:val="24"/>
          <w:szCs w:val="24"/>
        </w:rPr>
        <w:t>mass error</w:t>
      </w:r>
      <w:r w:rsidRPr="003379F5">
        <w:rPr>
          <w:rFonts w:hint="eastAsia"/>
          <w:sz w:val="24"/>
          <w:szCs w:val="24"/>
        </w:rPr>
        <w:t>（</w:t>
      </w:r>
      <w:r w:rsidRPr="003379F5">
        <w:rPr>
          <w:rFonts w:hint="eastAsia"/>
          <w:sz w:val="24"/>
          <w:szCs w:val="24"/>
        </w:rPr>
        <w:t>ppm</w:t>
      </w:r>
      <w:r w:rsidRPr="003379F5">
        <w:rPr>
          <w:sz w:val="24"/>
          <w:szCs w:val="24"/>
        </w:rPr>
        <w:t>）</w:t>
      </w:r>
      <w:r w:rsidRPr="003379F5">
        <w:rPr>
          <w:rFonts w:hint="eastAsia"/>
          <w:sz w:val="24"/>
          <w:szCs w:val="24"/>
        </w:rPr>
        <w:t>是</w:t>
      </w:r>
      <w:r w:rsidRPr="003379F5">
        <w:rPr>
          <w:sz w:val="24"/>
          <w:szCs w:val="24"/>
        </w:rPr>
        <w:t>指</w:t>
      </w:r>
      <w:r w:rsidRPr="003379F5">
        <w:rPr>
          <w:rFonts w:hint="eastAsia"/>
          <w:sz w:val="24"/>
          <w:szCs w:val="24"/>
        </w:rPr>
        <w:t>质谱</w:t>
      </w:r>
      <w:r w:rsidRPr="003379F5">
        <w:rPr>
          <w:sz w:val="24"/>
          <w:szCs w:val="24"/>
        </w:rPr>
        <w:t>检测到的</w:t>
      </w:r>
      <w:r w:rsidRPr="003379F5">
        <w:rPr>
          <w:rFonts w:hint="eastAsia"/>
          <w:sz w:val="24"/>
          <w:szCs w:val="24"/>
        </w:rPr>
        <w:t>分子量</w:t>
      </w:r>
      <w:r w:rsidRPr="003379F5">
        <w:rPr>
          <w:sz w:val="24"/>
          <w:szCs w:val="24"/>
        </w:rPr>
        <w:t>与</w:t>
      </w:r>
      <w:r w:rsidRPr="003379F5">
        <w:rPr>
          <w:rFonts w:hint="eastAsia"/>
          <w:sz w:val="24"/>
          <w:szCs w:val="24"/>
        </w:rPr>
        <w:t>数据库</w:t>
      </w:r>
      <w:r w:rsidRPr="003379F5">
        <w:rPr>
          <w:sz w:val="24"/>
          <w:szCs w:val="24"/>
        </w:rPr>
        <w:t>匹配</w:t>
      </w:r>
      <w:r w:rsidRPr="003379F5">
        <w:rPr>
          <w:rFonts w:hint="eastAsia"/>
          <w:sz w:val="24"/>
          <w:szCs w:val="24"/>
        </w:rPr>
        <w:t>结果</w:t>
      </w:r>
      <w:r w:rsidRPr="003379F5">
        <w:rPr>
          <w:sz w:val="24"/>
          <w:szCs w:val="24"/>
        </w:rPr>
        <w:t>的实际分子量间差异的</w:t>
      </w:r>
      <w:r w:rsidRPr="003379F5">
        <w:rPr>
          <w:rFonts w:hint="eastAsia"/>
          <w:sz w:val="24"/>
          <w:szCs w:val="24"/>
        </w:rPr>
        <w:t>百万</w:t>
      </w:r>
      <w:r w:rsidRPr="003379F5">
        <w:rPr>
          <w:sz w:val="24"/>
          <w:szCs w:val="24"/>
        </w:rPr>
        <w:t>分</w:t>
      </w:r>
      <w:r w:rsidRPr="003379F5">
        <w:rPr>
          <w:rFonts w:hint="eastAsia"/>
          <w:sz w:val="24"/>
          <w:szCs w:val="24"/>
        </w:rPr>
        <w:t>之一</w:t>
      </w:r>
      <w:r w:rsidRPr="003379F5">
        <w:rPr>
          <w:sz w:val="24"/>
          <w:szCs w:val="24"/>
        </w:rPr>
        <w:t>偏差</w:t>
      </w:r>
      <w:r w:rsidRPr="003379F5">
        <w:rPr>
          <w:rFonts w:hint="eastAsia"/>
          <w:sz w:val="24"/>
          <w:szCs w:val="24"/>
        </w:rPr>
        <w:t>。</w:t>
      </w:r>
      <w:r w:rsidRPr="003379F5">
        <w:rPr>
          <w:sz w:val="24"/>
          <w:szCs w:val="24"/>
        </w:rPr>
        <w:t>图</w:t>
      </w:r>
      <w:r w:rsidRPr="003379F5">
        <w:rPr>
          <w:rFonts w:hint="eastAsia"/>
          <w:sz w:val="24"/>
          <w:szCs w:val="24"/>
        </w:rPr>
        <w:t xml:space="preserve">A </w:t>
      </w:r>
      <w:r w:rsidRPr="003379F5">
        <w:rPr>
          <w:rFonts w:hint="eastAsia"/>
          <w:sz w:val="24"/>
          <w:szCs w:val="24"/>
        </w:rPr>
        <w:t>横坐标为</w:t>
      </w:r>
      <w:r w:rsidRPr="003379F5">
        <w:rPr>
          <w:rFonts w:hint="eastAsia"/>
          <w:sz w:val="24"/>
          <w:szCs w:val="24"/>
        </w:rPr>
        <w:t>mass error</w:t>
      </w:r>
      <w:r w:rsidRPr="003379F5">
        <w:rPr>
          <w:rFonts w:hint="eastAsia"/>
          <w:sz w:val="24"/>
          <w:szCs w:val="24"/>
        </w:rPr>
        <w:t>（</w:t>
      </w:r>
      <w:r w:rsidRPr="003379F5">
        <w:rPr>
          <w:rFonts w:hint="eastAsia"/>
          <w:sz w:val="24"/>
          <w:szCs w:val="24"/>
        </w:rPr>
        <w:t>ppm</w:t>
      </w:r>
      <w:r w:rsidRPr="003379F5">
        <w:rPr>
          <w:sz w:val="24"/>
          <w:szCs w:val="24"/>
        </w:rPr>
        <w:t>）</w:t>
      </w:r>
      <w:r w:rsidRPr="003379F5">
        <w:rPr>
          <w:rFonts w:hint="eastAsia"/>
          <w:sz w:val="24"/>
          <w:szCs w:val="24"/>
        </w:rPr>
        <w:t>，纵坐标</w:t>
      </w:r>
      <w:r w:rsidRPr="003379F5">
        <w:rPr>
          <w:sz w:val="24"/>
          <w:szCs w:val="24"/>
        </w:rPr>
        <w:t>为相</w:t>
      </w:r>
      <w:r w:rsidRPr="003379F5">
        <w:rPr>
          <w:sz w:val="24"/>
          <w:szCs w:val="24"/>
        </w:rPr>
        <w:lastRenderedPageBreak/>
        <w:t>应的</w:t>
      </w:r>
      <w:r w:rsidRPr="003379F5">
        <w:rPr>
          <w:rFonts w:hint="eastAsia"/>
          <w:sz w:val="24"/>
          <w:szCs w:val="24"/>
        </w:rPr>
        <w:t>PSM</w:t>
      </w:r>
      <w:r w:rsidRPr="003379F5">
        <w:rPr>
          <w:rFonts w:hint="eastAsia"/>
          <w:sz w:val="24"/>
          <w:szCs w:val="24"/>
        </w:rPr>
        <w:t>数值</w:t>
      </w:r>
      <w:r w:rsidRPr="003379F5">
        <w:rPr>
          <w:sz w:val="24"/>
          <w:szCs w:val="24"/>
        </w:rPr>
        <w:t>。</w:t>
      </w:r>
      <w:r w:rsidRPr="003379F5">
        <w:rPr>
          <w:rFonts w:hint="eastAsia"/>
          <w:sz w:val="24"/>
          <w:szCs w:val="24"/>
        </w:rPr>
        <w:t>大部分</w:t>
      </w:r>
      <w:r w:rsidRPr="003379F5">
        <w:rPr>
          <w:sz w:val="24"/>
          <w:szCs w:val="24"/>
        </w:rPr>
        <w:t>的结果越集中落在</w:t>
      </w:r>
      <w:r w:rsidRPr="003379F5">
        <w:rPr>
          <w:rFonts w:hint="eastAsia"/>
          <w:sz w:val="24"/>
          <w:szCs w:val="24"/>
        </w:rPr>
        <w:t>0</w:t>
      </w:r>
      <w:r w:rsidRPr="003379F5">
        <w:rPr>
          <w:sz w:val="24"/>
          <w:szCs w:val="24"/>
        </w:rPr>
        <w:t xml:space="preserve"> ppm</w:t>
      </w:r>
      <w:r w:rsidRPr="003379F5">
        <w:rPr>
          <w:sz w:val="24"/>
          <w:szCs w:val="24"/>
        </w:rPr>
        <w:t>左右</w:t>
      </w:r>
      <w:r w:rsidRPr="003379F5">
        <w:rPr>
          <w:rFonts w:hint="eastAsia"/>
          <w:sz w:val="24"/>
          <w:szCs w:val="24"/>
        </w:rPr>
        <w:t>，</w:t>
      </w:r>
      <w:r w:rsidRPr="003379F5">
        <w:rPr>
          <w:sz w:val="24"/>
          <w:szCs w:val="24"/>
        </w:rPr>
        <w:t>表明</w:t>
      </w:r>
      <w:r w:rsidRPr="003379F5">
        <w:rPr>
          <w:rFonts w:hint="eastAsia"/>
          <w:sz w:val="24"/>
          <w:szCs w:val="24"/>
        </w:rPr>
        <w:t>质量</w:t>
      </w:r>
      <w:r w:rsidRPr="003379F5">
        <w:rPr>
          <w:sz w:val="24"/>
          <w:szCs w:val="24"/>
        </w:rPr>
        <w:t>精度越高。</w:t>
      </w:r>
      <w:r w:rsidRPr="003379F5">
        <w:rPr>
          <w:rFonts w:hint="eastAsia"/>
          <w:sz w:val="24"/>
          <w:szCs w:val="24"/>
        </w:rPr>
        <w:t>图</w:t>
      </w:r>
      <w:r w:rsidRPr="003379F5">
        <w:rPr>
          <w:rFonts w:hint="eastAsia"/>
          <w:sz w:val="24"/>
          <w:szCs w:val="24"/>
        </w:rPr>
        <w:t xml:space="preserve">B </w:t>
      </w:r>
      <w:r w:rsidRPr="003379F5">
        <w:rPr>
          <w:rFonts w:hint="eastAsia"/>
          <w:sz w:val="24"/>
          <w:szCs w:val="24"/>
        </w:rPr>
        <w:t>横坐标</w:t>
      </w:r>
      <w:r w:rsidRPr="003379F5">
        <w:rPr>
          <w:sz w:val="24"/>
          <w:szCs w:val="24"/>
        </w:rPr>
        <w:t>为</w:t>
      </w:r>
      <w:r w:rsidRPr="003379F5">
        <w:rPr>
          <w:rFonts w:hint="eastAsia"/>
          <w:sz w:val="24"/>
          <w:szCs w:val="24"/>
        </w:rPr>
        <w:t>检测的</w:t>
      </w:r>
      <w:r w:rsidRPr="003379F5">
        <w:rPr>
          <w:sz w:val="24"/>
          <w:szCs w:val="24"/>
        </w:rPr>
        <w:t>肽段</w:t>
      </w:r>
      <w:r w:rsidRPr="003379F5">
        <w:rPr>
          <w:rFonts w:hint="eastAsia"/>
          <w:sz w:val="24"/>
          <w:szCs w:val="24"/>
        </w:rPr>
        <w:t>质核比</w:t>
      </w:r>
      <w:r w:rsidRPr="003379F5">
        <w:rPr>
          <w:sz w:val="24"/>
          <w:szCs w:val="24"/>
        </w:rPr>
        <w:t>，纵坐标为</w:t>
      </w:r>
      <w:r w:rsidRPr="003379F5">
        <w:rPr>
          <w:rFonts w:hint="eastAsia"/>
          <w:sz w:val="24"/>
          <w:szCs w:val="24"/>
        </w:rPr>
        <w:t>mass error</w:t>
      </w:r>
      <w:r w:rsidRPr="003379F5">
        <w:rPr>
          <w:rFonts w:hint="eastAsia"/>
          <w:sz w:val="24"/>
          <w:szCs w:val="24"/>
        </w:rPr>
        <w:t>（</w:t>
      </w:r>
      <w:r w:rsidRPr="003379F5">
        <w:rPr>
          <w:rFonts w:hint="eastAsia"/>
          <w:sz w:val="24"/>
          <w:szCs w:val="24"/>
        </w:rPr>
        <w:t>ppm</w:t>
      </w:r>
      <w:r w:rsidRPr="003379F5">
        <w:rPr>
          <w:sz w:val="24"/>
          <w:szCs w:val="24"/>
        </w:rPr>
        <w:t>）</w:t>
      </w:r>
      <w:r w:rsidRPr="003379F5">
        <w:rPr>
          <w:rFonts w:hint="eastAsia"/>
          <w:sz w:val="24"/>
          <w:szCs w:val="24"/>
        </w:rPr>
        <w:t>。</w:t>
      </w:r>
    </w:p>
    <w:p w:rsidR="00B76917" w:rsidRPr="003379F5" w:rsidRDefault="00B76917" w:rsidP="00B76917">
      <w:pPr>
        <w:pStyle w:val="aa"/>
        <w:numPr>
          <w:ilvl w:val="0"/>
          <w:numId w:val="17"/>
        </w:numPr>
        <w:spacing w:beforeLines="50" w:before="156"/>
        <w:ind w:firstLineChars="0"/>
        <w:rPr>
          <w:b/>
          <w:sz w:val="28"/>
          <w:szCs w:val="28"/>
        </w:rPr>
      </w:pPr>
      <w:r w:rsidRPr="003379F5">
        <w:rPr>
          <w:rFonts w:hint="eastAsia"/>
          <w:b/>
          <w:sz w:val="28"/>
          <w:szCs w:val="28"/>
        </w:rPr>
        <w:t>其他</w:t>
      </w:r>
      <w:r w:rsidRPr="003379F5">
        <w:rPr>
          <w:b/>
          <w:sz w:val="28"/>
          <w:szCs w:val="28"/>
        </w:rPr>
        <w:t>信息</w:t>
      </w:r>
    </w:p>
    <w:p w:rsidR="00B76917" w:rsidRPr="003379F5" w:rsidRDefault="00B76917" w:rsidP="00B76917">
      <w:pPr>
        <w:spacing w:beforeLines="50" w:before="156" w:line="360" w:lineRule="auto"/>
        <w:ind w:firstLineChars="200" w:firstLine="480"/>
        <w:rPr>
          <w:sz w:val="24"/>
          <w:szCs w:val="24"/>
        </w:rPr>
      </w:pPr>
      <w:r w:rsidRPr="003379F5">
        <w:rPr>
          <w:rFonts w:hint="eastAsia"/>
          <w:sz w:val="24"/>
          <w:szCs w:val="24"/>
        </w:rPr>
        <w:t>这部分主要</w:t>
      </w:r>
      <w:r w:rsidRPr="003379F5">
        <w:rPr>
          <w:sz w:val="24"/>
          <w:szCs w:val="24"/>
        </w:rPr>
        <w:t>包含</w:t>
      </w:r>
      <w:proofErr w:type="gramStart"/>
      <w:r w:rsidRPr="003379F5">
        <w:rPr>
          <w:sz w:val="24"/>
          <w:szCs w:val="24"/>
        </w:rPr>
        <w:t>搜库过程</w:t>
      </w:r>
      <w:proofErr w:type="gramEnd"/>
      <w:r w:rsidRPr="003379F5">
        <w:rPr>
          <w:sz w:val="24"/>
          <w:szCs w:val="24"/>
        </w:rPr>
        <w:t>中设置的参数信息，包括</w:t>
      </w:r>
      <w:r w:rsidRPr="003379F5">
        <w:rPr>
          <w:rFonts w:hint="eastAsia"/>
          <w:sz w:val="24"/>
          <w:szCs w:val="24"/>
        </w:rPr>
        <w:t>使用</w:t>
      </w:r>
      <w:proofErr w:type="gramStart"/>
      <w:r w:rsidRPr="003379F5">
        <w:rPr>
          <w:sz w:val="24"/>
          <w:szCs w:val="24"/>
        </w:rPr>
        <w:t>的搜库软</w:t>
      </w:r>
      <w:proofErr w:type="gramEnd"/>
      <w:r w:rsidRPr="003379F5">
        <w:rPr>
          <w:sz w:val="24"/>
          <w:szCs w:val="24"/>
        </w:rPr>
        <w:t>件，酶</w:t>
      </w:r>
      <w:r w:rsidRPr="003379F5">
        <w:rPr>
          <w:rFonts w:hint="eastAsia"/>
          <w:sz w:val="24"/>
          <w:szCs w:val="24"/>
        </w:rPr>
        <w:t>切</w:t>
      </w:r>
      <w:r w:rsidRPr="003379F5">
        <w:rPr>
          <w:sz w:val="24"/>
          <w:szCs w:val="24"/>
        </w:rPr>
        <w:t>，</w:t>
      </w:r>
      <w:r w:rsidRPr="003379F5">
        <w:rPr>
          <w:rFonts w:hint="eastAsia"/>
          <w:sz w:val="24"/>
          <w:szCs w:val="24"/>
        </w:rPr>
        <w:t>固定</w:t>
      </w:r>
      <w:r w:rsidRPr="003379F5">
        <w:rPr>
          <w:sz w:val="24"/>
          <w:szCs w:val="24"/>
        </w:rPr>
        <w:t>修饰，</w:t>
      </w:r>
      <w:r w:rsidRPr="003379F5">
        <w:rPr>
          <w:rFonts w:hint="eastAsia"/>
          <w:sz w:val="24"/>
          <w:szCs w:val="24"/>
        </w:rPr>
        <w:t>可变</w:t>
      </w:r>
      <w:r w:rsidRPr="003379F5">
        <w:rPr>
          <w:sz w:val="24"/>
          <w:szCs w:val="24"/>
        </w:rPr>
        <w:t>修饰</w:t>
      </w:r>
      <w:r w:rsidRPr="003379F5">
        <w:rPr>
          <w:rFonts w:hint="eastAsia"/>
          <w:sz w:val="24"/>
          <w:szCs w:val="24"/>
        </w:rPr>
        <w:t>，允许</w:t>
      </w:r>
      <w:proofErr w:type="gramStart"/>
      <w:r w:rsidRPr="003379F5">
        <w:rPr>
          <w:rFonts w:hint="eastAsia"/>
          <w:sz w:val="24"/>
          <w:szCs w:val="24"/>
        </w:rPr>
        <w:t>的漏切</w:t>
      </w:r>
      <w:r w:rsidRPr="003379F5">
        <w:rPr>
          <w:sz w:val="24"/>
          <w:szCs w:val="24"/>
        </w:rPr>
        <w:t>个</w:t>
      </w:r>
      <w:proofErr w:type="gramEnd"/>
      <w:r w:rsidRPr="003379F5">
        <w:rPr>
          <w:sz w:val="24"/>
          <w:szCs w:val="24"/>
        </w:rPr>
        <w:t>数等。</w:t>
      </w:r>
      <w:r w:rsidRPr="003379F5">
        <w:rPr>
          <w:rFonts w:hint="eastAsia"/>
          <w:sz w:val="24"/>
          <w:szCs w:val="24"/>
        </w:rPr>
        <w:t xml:space="preserve"> </w:t>
      </w:r>
    </w:p>
    <w:p w:rsidR="00B76917" w:rsidRPr="003379F5" w:rsidRDefault="00B76917" w:rsidP="00B76917">
      <w:pPr>
        <w:pStyle w:val="aa"/>
        <w:numPr>
          <w:ilvl w:val="0"/>
          <w:numId w:val="17"/>
        </w:numPr>
        <w:spacing w:beforeLines="50" w:before="156"/>
        <w:ind w:firstLineChars="0"/>
        <w:rPr>
          <w:b/>
          <w:sz w:val="28"/>
          <w:szCs w:val="28"/>
        </w:rPr>
      </w:pPr>
      <w:r w:rsidRPr="003379F5">
        <w:rPr>
          <w:rFonts w:hint="eastAsia"/>
          <w:b/>
          <w:sz w:val="28"/>
          <w:szCs w:val="28"/>
        </w:rPr>
        <w:t>P</w:t>
      </w:r>
      <w:r w:rsidRPr="003379F5">
        <w:rPr>
          <w:b/>
          <w:sz w:val="28"/>
          <w:szCs w:val="28"/>
        </w:rPr>
        <w:t>rotein list</w:t>
      </w:r>
    </w:p>
    <w:p w:rsidR="00B76917" w:rsidRPr="003379F5" w:rsidRDefault="00B76917" w:rsidP="00B76917">
      <w:pPr>
        <w:spacing w:beforeLines="50" w:before="156"/>
        <w:rPr>
          <w:sz w:val="24"/>
          <w:szCs w:val="24"/>
        </w:rPr>
      </w:pPr>
      <w:r w:rsidRPr="003379F5">
        <w:rPr>
          <w:rFonts w:hint="eastAsia"/>
          <w:sz w:val="24"/>
          <w:szCs w:val="24"/>
        </w:rPr>
        <w:t>鉴定到</w:t>
      </w:r>
      <w:r w:rsidRPr="003379F5">
        <w:rPr>
          <w:sz w:val="24"/>
          <w:szCs w:val="24"/>
        </w:rPr>
        <w:t>的蛋白质的列表信息，</w:t>
      </w:r>
      <w:r w:rsidRPr="003379F5">
        <w:rPr>
          <w:rFonts w:hint="eastAsia"/>
          <w:sz w:val="24"/>
          <w:szCs w:val="24"/>
        </w:rPr>
        <w:t>各</w:t>
      </w:r>
      <w:r w:rsidRPr="003379F5">
        <w:rPr>
          <w:sz w:val="24"/>
          <w:szCs w:val="24"/>
        </w:rPr>
        <w:t>列信息表示的具体</w:t>
      </w:r>
      <w:r w:rsidRPr="003379F5">
        <w:rPr>
          <w:rFonts w:hint="eastAsia"/>
          <w:sz w:val="24"/>
          <w:szCs w:val="24"/>
        </w:rPr>
        <w:t>内容</w:t>
      </w:r>
      <w:r w:rsidRPr="003379F5">
        <w:rPr>
          <w:sz w:val="24"/>
          <w:szCs w:val="24"/>
        </w:rPr>
        <w:t>解释如下</w:t>
      </w:r>
      <w:r w:rsidRPr="003379F5">
        <w:rPr>
          <w:rFonts w:hint="eastAsia"/>
          <w:sz w:val="24"/>
          <w:szCs w:val="24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6203"/>
      </w:tblGrid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proofErr w:type="spellStart"/>
            <w:r w:rsidRPr="003379F5">
              <w:rPr>
                <w:rFonts w:hint="eastAsia"/>
                <w:sz w:val="24"/>
                <w:szCs w:val="24"/>
              </w:rPr>
              <w:t>P</w:t>
            </w:r>
            <w:r w:rsidRPr="003379F5">
              <w:rPr>
                <w:sz w:val="24"/>
                <w:szCs w:val="24"/>
              </w:rPr>
              <w:t>roteinGroup</w:t>
            </w:r>
            <w:proofErr w:type="spellEnd"/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具有</w:t>
            </w:r>
            <w:r w:rsidRPr="003379F5">
              <w:rPr>
                <w:sz w:val="24"/>
                <w:szCs w:val="24"/>
              </w:rPr>
              <w:t>共有</w:t>
            </w:r>
            <w:r w:rsidRPr="003379F5">
              <w:rPr>
                <w:rFonts w:hint="eastAsia"/>
                <w:sz w:val="24"/>
                <w:szCs w:val="24"/>
              </w:rPr>
              <w:t>肽段的</w:t>
            </w:r>
            <w:proofErr w:type="gramStart"/>
            <w:r w:rsidRPr="003379F5">
              <w:rPr>
                <w:sz w:val="24"/>
                <w:szCs w:val="24"/>
              </w:rPr>
              <w:t>一</w:t>
            </w:r>
            <w:proofErr w:type="gramEnd"/>
            <w:r w:rsidRPr="003379F5">
              <w:rPr>
                <w:sz w:val="24"/>
                <w:szCs w:val="24"/>
              </w:rPr>
              <w:t>类蛋白质</w:t>
            </w:r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rotein ID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rFonts w:hint="eastAsia"/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蛋白质</w:t>
            </w:r>
            <w:r w:rsidRPr="003379F5">
              <w:rPr>
                <w:sz w:val="24"/>
                <w:szCs w:val="24"/>
              </w:rPr>
              <w:t>在</w:t>
            </w:r>
            <w:proofErr w:type="gramStart"/>
            <w:r w:rsidRPr="003379F5">
              <w:rPr>
                <w:rFonts w:hint="eastAsia"/>
                <w:sz w:val="24"/>
                <w:szCs w:val="24"/>
              </w:rPr>
              <w:t>该</w:t>
            </w:r>
            <w:r w:rsidRPr="003379F5">
              <w:rPr>
                <w:sz w:val="24"/>
                <w:szCs w:val="24"/>
              </w:rPr>
              <w:t>搜库结果</w:t>
            </w:r>
            <w:proofErr w:type="gramEnd"/>
            <w:r w:rsidRPr="003379F5">
              <w:rPr>
                <w:sz w:val="24"/>
                <w:szCs w:val="24"/>
              </w:rPr>
              <w:t>中</w:t>
            </w:r>
            <w:r w:rsidRPr="003379F5">
              <w:rPr>
                <w:rFonts w:hint="eastAsia"/>
                <w:sz w:val="24"/>
                <w:szCs w:val="24"/>
              </w:rPr>
              <w:t>的</w:t>
            </w:r>
            <w:r w:rsidRPr="003379F5">
              <w:rPr>
                <w:sz w:val="24"/>
                <w:szCs w:val="24"/>
              </w:rPr>
              <w:t>编号</w:t>
            </w:r>
            <w:bookmarkStart w:id="0" w:name="_GoBack"/>
            <w:bookmarkEnd w:id="0"/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Accession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数据库</w:t>
            </w:r>
            <w:r w:rsidRPr="003379F5">
              <w:rPr>
                <w:sz w:val="24"/>
                <w:szCs w:val="24"/>
              </w:rPr>
              <w:t>中蛋白质的编号</w:t>
            </w:r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-10lgP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蛋白质</w:t>
            </w:r>
            <w:r w:rsidRPr="003379F5">
              <w:rPr>
                <w:sz w:val="24"/>
                <w:szCs w:val="24"/>
              </w:rPr>
              <w:t>的置信度得分</w:t>
            </w:r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Coverage (%)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鉴定到</w:t>
            </w:r>
            <w:r w:rsidRPr="003379F5">
              <w:rPr>
                <w:sz w:val="24"/>
                <w:szCs w:val="24"/>
              </w:rPr>
              <w:t>的</w:t>
            </w:r>
            <w:r w:rsidRPr="003379F5">
              <w:rPr>
                <w:rFonts w:hint="eastAsia"/>
                <w:sz w:val="24"/>
                <w:szCs w:val="24"/>
              </w:rPr>
              <w:t>有效</w:t>
            </w:r>
            <w:r w:rsidRPr="003379F5">
              <w:rPr>
                <w:sz w:val="24"/>
                <w:szCs w:val="24"/>
              </w:rPr>
              <w:t>多肽</w:t>
            </w:r>
            <w:r w:rsidRPr="003379F5">
              <w:rPr>
                <w:rFonts w:hint="eastAsia"/>
                <w:sz w:val="24"/>
                <w:szCs w:val="24"/>
              </w:rPr>
              <w:t>覆盖</w:t>
            </w:r>
            <w:r w:rsidRPr="003379F5">
              <w:rPr>
                <w:sz w:val="24"/>
                <w:szCs w:val="24"/>
              </w:rPr>
              <w:t>相应蛋白质序列的比值</w:t>
            </w:r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#Peptides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高置信度</w:t>
            </w:r>
            <w:r w:rsidRPr="003379F5">
              <w:rPr>
                <w:sz w:val="24"/>
                <w:szCs w:val="24"/>
              </w:rPr>
              <w:t>的</w:t>
            </w:r>
            <w:r w:rsidRPr="003379F5">
              <w:rPr>
                <w:rFonts w:hint="eastAsia"/>
                <w:sz w:val="24"/>
                <w:szCs w:val="24"/>
              </w:rPr>
              <w:t>有效</w:t>
            </w:r>
            <w:r w:rsidRPr="003379F5">
              <w:rPr>
                <w:sz w:val="24"/>
                <w:szCs w:val="24"/>
              </w:rPr>
              <w:t>多肽</w:t>
            </w:r>
            <w:r w:rsidRPr="003379F5">
              <w:rPr>
                <w:rFonts w:hint="eastAsia"/>
                <w:sz w:val="24"/>
                <w:szCs w:val="24"/>
              </w:rPr>
              <w:t>的</w:t>
            </w:r>
            <w:r w:rsidRPr="003379F5">
              <w:rPr>
                <w:sz w:val="24"/>
                <w:szCs w:val="24"/>
              </w:rPr>
              <w:t>数</w:t>
            </w:r>
            <w:r w:rsidRPr="003379F5">
              <w:rPr>
                <w:rFonts w:hint="eastAsia"/>
                <w:sz w:val="24"/>
                <w:szCs w:val="24"/>
              </w:rPr>
              <w:t>目</w:t>
            </w:r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#Unique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只</w:t>
            </w:r>
            <w:r w:rsidRPr="003379F5">
              <w:rPr>
                <w:sz w:val="24"/>
                <w:szCs w:val="24"/>
              </w:rPr>
              <w:t>匹配唯一蛋白的</w:t>
            </w:r>
            <w:r w:rsidRPr="003379F5">
              <w:rPr>
                <w:rFonts w:hint="eastAsia"/>
                <w:sz w:val="24"/>
                <w:szCs w:val="24"/>
              </w:rPr>
              <w:t>高置信</w:t>
            </w:r>
            <w:proofErr w:type="gramStart"/>
            <w:r w:rsidRPr="003379F5">
              <w:rPr>
                <w:rFonts w:hint="eastAsia"/>
                <w:sz w:val="24"/>
                <w:szCs w:val="24"/>
              </w:rPr>
              <w:t>度有效</w:t>
            </w:r>
            <w:proofErr w:type="gramEnd"/>
            <w:r w:rsidRPr="003379F5">
              <w:rPr>
                <w:sz w:val="24"/>
                <w:szCs w:val="24"/>
              </w:rPr>
              <w:t>多肽的数</w:t>
            </w:r>
            <w:r w:rsidRPr="003379F5">
              <w:rPr>
                <w:rFonts w:hint="eastAsia"/>
                <w:sz w:val="24"/>
                <w:szCs w:val="24"/>
              </w:rPr>
              <w:t>目</w:t>
            </w:r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PTM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鉴定到</w:t>
            </w:r>
            <w:r w:rsidRPr="003379F5">
              <w:rPr>
                <w:sz w:val="24"/>
                <w:szCs w:val="24"/>
              </w:rPr>
              <w:t>的</w:t>
            </w:r>
            <w:r w:rsidRPr="003379F5">
              <w:rPr>
                <w:rFonts w:hint="eastAsia"/>
                <w:sz w:val="24"/>
                <w:szCs w:val="24"/>
              </w:rPr>
              <w:t>蛋白质</w:t>
            </w:r>
            <w:r w:rsidRPr="003379F5">
              <w:rPr>
                <w:sz w:val="24"/>
                <w:szCs w:val="24"/>
              </w:rPr>
              <w:t>修饰</w:t>
            </w:r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Avg. Mass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蛋白质</w:t>
            </w:r>
            <w:r w:rsidRPr="003379F5">
              <w:rPr>
                <w:sz w:val="24"/>
                <w:szCs w:val="24"/>
              </w:rPr>
              <w:t>的平均质量数</w:t>
            </w:r>
          </w:p>
        </w:tc>
      </w:tr>
      <w:tr w:rsidR="00B76917" w:rsidRPr="003379F5" w:rsidTr="00BD3640">
        <w:tc>
          <w:tcPr>
            <w:tcW w:w="209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6203" w:type="dxa"/>
          </w:tcPr>
          <w:p w:rsidR="00B76917" w:rsidRPr="003379F5" w:rsidRDefault="00B76917" w:rsidP="00630DB6">
            <w:pPr>
              <w:spacing w:beforeLines="50" w:before="156"/>
              <w:rPr>
                <w:sz w:val="24"/>
                <w:szCs w:val="24"/>
              </w:rPr>
            </w:pPr>
            <w:r w:rsidRPr="003379F5">
              <w:rPr>
                <w:rFonts w:hint="eastAsia"/>
                <w:sz w:val="24"/>
                <w:szCs w:val="24"/>
              </w:rPr>
              <w:t>蛋白质在</w:t>
            </w:r>
            <w:r w:rsidRPr="003379F5">
              <w:rPr>
                <w:sz w:val="24"/>
                <w:szCs w:val="24"/>
              </w:rPr>
              <w:t>数据库中的详细</w:t>
            </w:r>
            <w:r w:rsidRPr="003379F5">
              <w:rPr>
                <w:rFonts w:hint="eastAsia"/>
                <w:sz w:val="24"/>
                <w:szCs w:val="24"/>
              </w:rPr>
              <w:t>信息描述</w:t>
            </w:r>
          </w:p>
        </w:tc>
      </w:tr>
    </w:tbl>
    <w:p w:rsidR="00B76917" w:rsidRDefault="00B76917" w:rsidP="00B76917">
      <w:pPr>
        <w:spacing w:beforeLines="50" w:before="156"/>
      </w:pPr>
    </w:p>
    <w:p w:rsidR="00B76917" w:rsidRPr="00F373C6" w:rsidRDefault="00B76917" w:rsidP="00F373C6">
      <w:pPr>
        <w:rPr>
          <w:b/>
          <w:sz w:val="28"/>
          <w:szCs w:val="28"/>
        </w:rPr>
      </w:pPr>
      <w:r w:rsidRPr="00F373C6">
        <w:rPr>
          <w:rFonts w:hint="eastAsia"/>
          <w:b/>
          <w:sz w:val="28"/>
          <w:szCs w:val="28"/>
        </w:rPr>
        <w:t>蛋白质</w:t>
      </w:r>
      <w:r w:rsidRPr="00F373C6">
        <w:rPr>
          <w:b/>
          <w:sz w:val="28"/>
          <w:szCs w:val="28"/>
        </w:rPr>
        <w:t>的</w:t>
      </w:r>
      <w:r w:rsidRPr="00F373C6">
        <w:rPr>
          <w:rFonts w:hint="eastAsia"/>
          <w:b/>
          <w:sz w:val="28"/>
          <w:szCs w:val="28"/>
        </w:rPr>
        <w:t>解析</w:t>
      </w:r>
    </w:p>
    <w:p w:rsidR="00B76917" w:rsidRPr="003379F5" w:rsidRDefault="00B76917" w:rsidP="00B76917">
      <w:pPr>
        <w:spacing w:line="360" w:lineRule="auto"/>
        <w:ind w:firstLineChars="200" w:firstLine="480"/>
        <w:rPr>
          <w:sz w:val="24"/>
          <w:szCs w:val="24"/>
        </w:rPr>
      </w:pPr>
      <w:r w:rsidRPr="003379F5">
        <w:rPr>
          <w:rFonts w:hint="eastAsia"/>
          <w:sz w:val="24"/>
          <w:szCs w:val="24"/>
        </w:rPr>
        <w:t>在</w:t>
      </w:r>
      <w:r w:rsidRPr="003379F5">
        <w:rPr>
          <w:sz w:val="24"/>
          <w:szCs w:val="24"/>
        </w:rPr>
        <w:t>蛋白质列表后面，对</w:t>
      </w:r>
      <w:r w:rsidRPr="003379F5">
        <w:rPr>
          <w:rFonts w:hint="eastAsia"/>
          <w:sz w:val="24"/>
          <w:szCs w:val="24"/>
        </w:rPr>
        <w:t>每个</w:t>
      </w:r>
      <w:r w:rsidRPr="003379F5">
        <w:rPr>
          <w:sz w:val="24"/>
          <w:szCs w:val="24"/>
        </w:rPr>
        <w:t>蛋白质的详细信息进行了展示，</w:t>
      </w:r>
      <w:r w:rsidRPr="003379F5">
        <w:rPr>
          <w:rFonts w:hint="eastAsia"/>
          <w:sz w:val="24"/>
          <w:szCs w:val="24"/>
        </w:rPr>
        <w:t>包括</w:t>
      </w:r>
      <w:r w:rsidRPr="003379F5">
        <w:rPr>
          <w:sz w:val="24"/>
          <w:szCs w:val="24"/>
        </w:rPr>
        <w:t>匹配上的多肽列表，蛋白质序列及覆盖的多肽信息，</w:t>
      </w:r>
      <w:r w:rsidRPr="003379F5">
        <w:rPr>
          <w:rFonts w:hint="eastAsia"/>
          <w:sz w:val="24"/>
          <w:szCs w:val="24"/>
        </w:rPr>
        <w:t>可信</w:t>
      </w:r>
      <w:r w:rsidRPr="003379F5">
        <w:rPr>
          <w:sz w:val="24"/>
          <w:szCs w:val="24"/>
        </w:rPr>
        <w:t>的</w:t>
      </w:r>
      <w:r w:rsidRPr="003379F5">
        <w:rPr>
          <w:rFonts w:hint="eastAsia"/>
          <w:sz w:val="24"/>
          <w:szCs w:val="24"/>
        </w:rPr>
        <w:t>二级</w:t>
      </w:r>
      <w:r w:rsidRPr="003379F5">
        <w:rPr>
          <w:sz w:val="24"/>
          <w:szCs w:val="24"/>
        </w:rPr>
        <w:t>图谱</w:t>
      </w:r>
      <w:r w:rsidRPr="003379F5">
        <w:rPr>
          <w:rFonts w:hint="eastAsia"/>
          <w:sz w:val="24"/>
          <w:szCs w:val="24"/>
        </w:rPr>
        <w:t>。</w:t>
      </w:r>
    </w:p>
    <w:p w:rsidR="00B76917" w:rsidRPr="003379F5" w:rsidRDefault="00B76917" w:rsidP="00B76917">
      <w:pPr>
        <w:pStyle w:val="aa"/>
        <w:numPr>
          <w:ilvl w:val="0"/>
          <w:numId w:val="20"/>
        </w:numPr>
        <w:spacing w:line="360" w:lineRule="auto"/>
        <w:ind w:firstLineChars="0"/>
        <w:rPr>
          <w:sz w:val="24"/>
          <w:szCs w:val="24"/>
        </w:rPr>
      </w:pPr>
      <w:bookmarkStart w:id="1" w:name="cov163"/>
      <w:r w:rsidRPr="003379F5">
        <w:rPr>
          <w:rFonts w:ascii="Verdana" w:hAnsi="Verdana"/>
          <w:bCs/>
          <w:sz w:val="24"/>
          <w:szCs w:val="24"/>
        </w:rPr>
        <w:t>Protein Coverage</w:t>
      </w:r>
      <w:bookmarkEnd w:id="1"/>
      <w:r w:rsidRPr="003379F5">
        <w:rPr>
          <w:rFonts w:ascii="Verdana" w:hAnsi="Verdana" w:hint="eastAsia"/>
          <w:bCs/>
          <w:sz w:val="24"/>
          <w:szCs w:val="24"/>
        </w:rPr>
        <w:t>：蛋白质的多肽覆盖信息</w:t>
      </w:r>
      <w:r w:rsidRPr="003379F5">
        <w:rPr>
          <w:rFonts w:ascii="Verdana" w:hAnsi="Verdana"/>
          <w:bCs/>
          <w:sz w:val="24"/>
          <w:szCs w:val="24"/>
        </w:rPr>
        <w:t>，灰色</w:t>
      </w:r>
      <w:r w:rsidRPr="003379F5">
        <w:rPr>
          <w:rFonts w:ascii="Verdana" w:hAnsi="Verdana" w:hint="eastAsia"/>
          <w:bCs/>
          <w:sz w:val="24"/>
          <w:szCs w:val="24"/>
        </w:rPr>
        <w:t>部分</w:t>
      </w:r>
      <w:r w:rsidRPr="003379F5">
        <w:rPr>
          <w:rFonts w:ascii="Verdana" w:hAnsi="Verdana"/>
          <w:bCs/>
          <w:sz w:val="24"/>
          <w:szCs w:val="24"/>
        </w:rPr>
        <w:t>表示</w:t>
      </w:r>
      <w:r w:rsidRPr="003379F5">
        <w:rPr>
          <w:rFonts w:ascii="Verdana" w:hAnsi="Verdana" w:hint="eastAsia"/>
          <w:bCs/>
          <w:sz w:val="24"/>
          <w:szCs w:val="24"/>
        </w:rPr>
        <w:t>覆盖的</w:t>
      </w:r>
      <w:r w:rsidRPr="003379F5">
        <w:rPr>
          <w:rFonts w:ascii="Verdana" w:hAnsi="Verdana"/>
          <w:bCs/>
          <w:sz w:val="24"/>
          <w:szCs w:val="24"/>
        </w:rPr>
        <w:t>区域，蓝色横线表示</w:t>
      </w:r>
      <w:r w:rsidRPr="003379F5">
        <w:rPr>
          <w:rFonts w:ascii="Verdana" w:hAnsi="Verdana" w:hint="eastAsia"/>
          <w:bCs/>
          <w:sz w:val="24"/>
          <w:szCs w:val="24"/>
        </w:rPr>
        <w:t>匹配</w:t>
      </w:r>
      <w:r w:rsidRPr="003379F5">
        <w:rPr>
          <w:rFonts w:ascii="Verdana" w:hAnsi="Verdana"/>
          <w:bCs/>
          <w:sz w:val="24"/>
          <w:szCs w:val="24"/>
        </w:rPr>
        <w:t>上的</w:t>
      </w:r>
      <w:r w:rsidRPr="003379F5">
        <w:rPr>
          <w:rFonts w:ascii="Verdana" w:hAnsi="Verdana" w:hint="eastAsia"/>
          <w:bCs/>
          <w:sz w:val="24"/>
          <w:szCs w:val="24"/>
        </w:rPr>
        <w:t>多肽</w:t>
      </w:r>
      <w:r w:rsidRPr="003379F5">
        <w:rPr>
          <w:rFonts w:ascii="Verdana" w:hAnsi="Verdana"/>
          <w:bCs/>
          <w:sz w:val="24"/>
          <w:szCs w:val="24"/>
        </w:rPr>
        <w:t>序列</w:t>
      </w:r>
      <w:r w:rsidRPr="003379F5">
        <w:rPr>
          <w:rFonts w:ascii="Verdana" w:hAnsi="Verdana" w:hint="eastAsia"/>
          <w:bCs/>
          <w:sz w:val="24"/>
          <w:szCs w:val="24"/>
        </w:rPr>
        <w:t>，</w:t>
      </w:r>
      <w:r w:rsidRPr="003379F5">
        <w:rPr>
          <w:rFonts w:ascii="Verdana" w:hAnsi="Verdana"/>
          <w:bCs/>
          <w:sz w:val="24"/>
          <w:szCs w:val="24"/>
        </w:rPr>
        <w:t>不同颜色的字母表示不同的修饰。</w:t>
      </w:r>
    </w:p>
    <w:p w:rsidR="00B76917" w:rsidRPr="003379F5" w:rsidRDefault="00B76917" w:rsidP="00B76917">
      <w:pPr>
        <w:pStyle w:val="aa"/>
        <w:numPr>
          <w:ilvl w:val="0"/>
          <w:numId w:val="20"/>
        </w:numPr>
        <w:spacing w:line="360" w:lineRule="auto"/>
        <w:ind w:firstLineChars="0"/>
        <w:rPr>
          <w:sz w:val="24"/>
          <w:szCs w:val="24"/>
        </w:rPr>
      </w:pPr>
      <w:bookmarkStart w:id="2" w:name="pep163"/>
      <w:r w:rsidRPr="003379F5">
        <w:rPr>
          <w:rFonts w:ascii="Verdana" w:hAnsi="Verdana"/>
          <w:bCs/>
          <w:sz w:val="24"/>
          <w:szCs w:val="24"/>
        </w:rPr>
        <w:t>Supporting Peptides:</w:t>
      </w:r>
      <w:bookmarkEnd w:id="2"/>
      <w:r w:rsidRPr="003379F5">
        <w:rPr>
          <w:rFonts w:ascii="Verdana" w:hAnsi="Verdana" w:hint="eastAsia"/>
          <w:bCs/>
          <w:sz w:val="24"/>
          <w:szCs w:val="24"/>
        </w:rPr>
        <w:t>匹配</w:t>
      </w:r>
      <w:r w:rsidRPr="003379F5">
        <w:rPr>
          <w:rFonts w:ascii="Verdana" w:hAnsi="Verdana"/>
          <w:bCs/>
          <w:sz w:val="24"/>
          <w:szCs w:val="24"/>
        </w:rPr>
        <w:t>上的多肽列表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458"/>
      </w:tblGrid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P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tide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匹配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上的可信肽段序列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uniq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ue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该多肽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是否为unique peptide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-10lgP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肽段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的置信度得分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mass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肽段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分子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质量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length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肽段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的氨基酸个数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ppm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误差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（ppm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=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百万分之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一）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m/z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肽段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质核比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z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肽段所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带电荷数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RT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保留时间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raction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肽</w:t>
            </w:r>
            <w:proofErr w:type="gramStart"/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段来自</w:t>
            </w:r>
            <w:proofErr w:type="gramEnd"/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于哪个组分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23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Scan</w:t>
            </w:r>
          </w:p>
        </w:tc>
        <w:tc>
          <w:tcPr>
            <w:tcW w:w="6458" w:type="dxa"/>
          </w:tcPr>
          <w:p w:rsidR="00B76917" w:rsidRPr="003379F5" w:rsidRDefault="00B02310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扫描点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，即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该肽谱是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哪次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扫描鉴定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spec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鉴定多肽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对应的总匹配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谱图数</w:t>
            </w:r>
            <w:proofErr w:type="gramEnd"/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Start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肽段起始于蛋白质的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几位氨基酸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End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肽段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终止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于蛋白质的</w:t>
            </w: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3379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几位氨基酸</w:t>
            </w:r>
          </w:p>
        </w:tc>
      </w:tr>
      <w:tr w:rsidR="00B76917" w:rsidRPr="003379F5" w:rsidTr="00630DB6">
        <w:tc>
          <w:tcPr>
            <w:tcW w:w="1843" w:type="dxa"/>
            <w:shd w:val="clear" w:color="auto" w:fill="C6D9F1" w:themeFill="text2" w:themeFillTint="33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PTM</w:t>
            </w:r>
          </w:p>
        </w:tc>
        <w:tc>
          <w:tcPr>
            <w:tcW w:w="6458" w:type="dxa"/>
          </w:tcPr>
          <w:p w:rsidR="00B76917" w:rsidRPr="003379F5" w:rsidRDefault="00B76917" w:rsidP="00630DB6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多肽修饰</w:t>
            </w:r>
          </w:p>
        </w:tc>
      </w:tr>
    </w:tbl>
    <w:p w:rsidR="00B76917" w:rsidRPr="00F42282" w:rsidRDefault="00B76917" w:rsidP="00B76917">
      <w:pPr>
        <w:pStyle w:val="aa"/>
        <w:ind w:left="420" w:firstLineChars="0" w:firstLine="0"/>
      </w:pPr>
    </w:p>
    <w:p w:rsidR="00B76917" w:rsidRPr="00CD468C" w:rsidRDefault="00B76917" w:rsidP="00CD468C">
      <w:pPr>
        <w:pStyle w:val="aa"/>
        <w:numPr>
          <w:ilvl w:val="0"/>
          <w:numId w:val="20"/>
        </w:numPr>
        <w:ind w:firstLineChars="0"/>
        <w:rPr>
          <w:rFonts w:ascii="宋体" w:eastAsia="宋体" w:hAnsi="宋体"/>
          <w:sz w:val="24"/>
          <w:szCs w:val="24"/>
        </w:rPr>
      </w:pPr>
      <w:bookmarkStart w:id="3" w:name="psm292"/>
      <w:r w:rsidRPr="006901ED">
        <w:rPr>
          <w:rFonts w:ascii="宋体" w:eastAsia="宋体" w:hAnsi="宋体"/>
          <w:bCs/>
          <w:sz w:val="24"/>
          <w:szCs w:val="24"/>
        </w:rPr>
        <w:t>Best Unique PSM</w:t>
      </w:r>
      <w:bookmarkEnd w:id="3"/>
      <w:r w:rsidRPr="006901ED">
        <w:rPr>
          <w:rFonts w:ascii="宋体" w:eastAsia="宋体" w:hAnsi="宋体"/>
          <w:bCs/>
          <w:sz w:val="24"/>
          <w:szCs w:val="24"/>
        </w:rPr>
        <w:t xml:space="preserve">: </w:t>
      </w:r>
      <w:r w:rsidRPr="006901ED">
        <w:rPr>
          <w:rFonts w:ascii="宋体" w:eastAsia="宋体" w:hAnsi="宋体" w:hint="eastAsia"/>
          <w:bCs/>
          <w:sz w:val="24"/>
          <w:szCs w:val="24"/>
        </w:rPr>
        <w:t>最好的</w:t>
      </w:r>
      <w:r w:rsidRPr="006901ED">
        <w:rPr>
          <w:rFonts w:ascii="宋体" w:eastAsia="宋体" w:hAnsi="宋体"/>
          <w:bCs/>
          <w:sz w:val="24"/>
          <w:szCs w:val="24"/>
        </w:rPr>
        <w:t xml:space="preserve">unique </w:t>
      </w:r>
      <w:r w:rsidRPr="006901ED">
        <w:rPr>
          <w:rFonts w:ascii="宋体" w:eastAsia="宋体" w:hAnsi="宋体" w:hint="eastAsia"/>
          <w:bCs/>
          <w:sz w:val="24"/>
          <w:szCs w:val="24"/>
        </w:rPr>
        <w:t>肽</w:t>
      </w:r>
      <w:r w:rsidRPr="006901ED">
        <w:rPr>
          <w:rFonts w:ascii="宋体" w:eastAsia="宋体" w:hAnsi="宋体"/>
          <w:bCs/>
          <w:sz w:val="24"/>
          <w:szCs w:val="24"/>
        </w:rPr>
        <w:t>的</w:t>
      </w:r>
      <w:r w:rsidRPr="006901ED">
        <w:rPr>
          <w:rFonts w:ascii="宋体" w:eastAsia="宋体" w:hAnsi="宋体" w:hint="eastAsia"/>
          <w:bCs/>
          <w:sz w:val="24"/>
          <w:szCs w:val="24"/>
        </w:rPr>
        <w:t>二级质谱图。</w:t>
      </w:r>
    </w:p>
    <w:p w:rsidR="00CD468C" w:rsidRDefault="00B76917" w:rsidP="00FB7AB7">
      <w:pPr>
        <w:pStyle w:val="aa"/>
        <w:numPr>
          <w:ilvl w:val="0"/>
          <w:numId w:val="16"/>
        </w:numPr>
        <w:spacing w:beforeLines="150" w:before="468" w:afterLines="100" w:after="312" w:line="360" w:lineRule="auto"/>
        <w:ind w:firstLineChars="0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定量</w:t>
      </w:r>
      <w:r w:rsidR="00CD468C">
        <w:rPr>
          <w:rFonts w:ascii="Times New Roman" w:eastAsia="宋体" w:hAnsi="Times New Roman" w:hint="eastAsia"/>
          <w:b/>
          <w:sz w:val="24"/>
          <w:szCs w:val="24"/>
        </w:rPr>
        <w:t>结果</w:t>
      </w:r>
      <w:r>
        <w:rPr>
          <w:rFonts w:ascii="Times New Roman" w:eastAsia="宋体" w:hAnsi="Times New Roman"/>
          <w:b/>
          <w:sz w:val="24"/>
          <w:szCs w:val="24"/>
        </w:rPr>
        <w:t>分析</w:t>
      </w:r>
    </w:p>
    <w:p w:rsidR="00CD468C" w:rsidRPr="0005768B" w:rsidRDefault="00CD468C" w:rsidP="00CD468C">
      <w:pPr>
        <w:pStyle w:val="aa"/>
        <w:numPr>
          <w:ilvl w:val="0"/>
          <w:numId w:val="22"/>
        </w:numPr>
        <w:spacing w:afterLines="100" w:after="312" w:line="360" w:lineRule="auto"/>
        <w:ind w:left="357" w:firstLineChars="0" w:hanging="357"/>
        <w:rPr>
          <w:rFonts w:ascii="Times New Roman" w:eastAsia="宋体" w:hAnsi="Times New Roman"/>
          <w:sz w:val="28"/>
          <w:szCs w:val="28"/>
        </w:rPr>
      </w:pPr>
      <w:r w:rsidRPr="0005768B">
        <w:rPr>
          <w:rFonts w:ascii="Times New Roman" w:eastAsia="宋体" w:hAnsi="Times New Roman" w:hint="eastAsia"/>
          <w:sz w:val="28"/>
          <w:szCs w:val="28"/>
        </w:rPr>
        <w:t>结果</w:t>
      </w:r>
      <w:r w:rsidRPr="0005768B">
        <w:rPr>
          <w:rFonts w:ascii="Times New Roman" w:eastAsia="宋体" w:hAnsi="Times New Roman"/>
          <w:sz w:val="28"/>
          <w:szCs w:val="28"/>
        </w:rPr>
        <w:t>统计</w:t>
      </w:r>
    </w:p>
    <w:p w:rsidR="00CD468C" w:rsidRPr="002453D1" w:rsidRDefault="00CD468C" w:rsidP="002453D1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Times New Roman" w:eastAsia="宋体" w:hAnsi="Times New Roman"/>
          <w:b/>
          <w:sz w:val="24"/>
          <w:szCs w:val="24"/>
        </w:rPr>
      </w:pPr>
      <w:proofErr w:type="gramStart"/>
      <w:r w:rsidRPr="002453D1">
        <w:rPr>
          <w:rFonts w:ascii="Times New Roman" w:eastAsia="宋体" w:hAnsi="Times New Roman" w:hint="eastAsia"/>
          <w:b/>
          <w:sz w:val="24"/>
          <w:szCs w:val="24"/>
        </w:rPr>
        <w:t>蛋白质</w:t>
      </w:r>
      <w:r w:rsidRPr="002453D1">
        <w:rPr>
          <w:rFonts w:ascii="Times New Roman" w:eastAsia="宋体" w:hAnsi="Times New Roman"/>
          <w:b/>
          <w:sz w:val="24"/>
          <w:szCs w:val="24"/>
        </w:rPr>
        <w:t>热图分析</w:t>
      </w:r>
      <w:proofErr w:type="gramEnd"/>
    </w:p>
    <w:p w:rsidR="00CD468C" w:rsidRDefault="00CD468C" w:rsidP="0005768B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05F46B" wp14:editId="5751B5A2">
            <wp:extent cx="5274310" cy="393763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68B" w:rsidRDefault="0005768B" w:rsidP="0005768B">
      <w:pPr>
        <w:spacing w:beforeLines="50" w:before="156" w:afterLines="100" w:after="312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说明</w:t>
      </w:r>
      <w:r>
        <w:rPr>
          <w:rFonts w:ascii="Times New Roman" w:eastAsia="宋体" w:hAnsi="Times New Roman"/>
          <w:b/>
          <w:sz w:val="24"/>
          <w:szCs w:val="24"/>
        </w:rPr>
        <w:t>：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定量</w:t>
      </w:r>
      <w:proofErr w:type="gramStart"/>
      <w:r w:rsidR="007C6883" w:rsidRPr="007C6883">
        <w:rPr>
          <w:rFonts w:ascii="Times New Roman" w:eastAsia="宋体" w:hAnsi="Times New Roman"/>
          <w:sz w:val="24"/>
          <w:szCs w:val="24"/>
        </w:rPr>
        <w:t>蛋白质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热图</w:t>
      </w:r>
      <w:r w:rsidR="007C6883" w:rsidRPr="007C6883">
        <w:rPr>
          <w:rFonts w:ascii="Times New Roman" w:eastAsia="宋体" w:hAnsi="Times New Roman"/>
          <w:sz w:val="24"/>
          <w:szCs w:val="24"/>
        </w:rPr>
        <w:t>显示</w:t>
      </w:r>
      <w:proofErr w:type="gramEnd"/>
      <w:r w:rsidR="007C6883" w:rsidRPr="007C6883">
        <w:rPr>
          <w:rFonts w:ascii="Times New Roman" w:eastAsia="宋体" w:hAnsi="Times New Roman"/>
          <w:sz w:val="24"/>
          <w:szCs w:val="24"/>
        </w:rPr>
        <w:t>了经过质控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、</w:t>
      </w:r>
      <w:r w:rsidR="007C6883" w:rsidRPr="007C6883">
        <w:rPr>
          <w:rFonts w:ascii="Times New Roman" w:eastAsia="宋体" w:hAnsi="Times New Roman"/>
          <w:sz w:val="24"/>
          <w:szCs w:val="24"/>
        </w:rPr>
        <w:t>定量筛选之后，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各</w:t>
      </w:r>
      <w:r w:rsidR="007C6883" w:rsidRPr="007C6883">
        <w:rPr>
          <w:rFonts w:ascii="Times New Roman" w:eastAsia="宋体" w:hAnsi="Times New Roman"/>
          <w:sz w:val="24"/>
          <w:szCs w:val="24"/>
        </w:rPr>
        <w:t>分组样品间的蛋白强度分布情况。该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软件</w:t>
      </w:r>
      <w:r w:rsidR="007C6883" w:rsidRPr="007C6883">
        <w:rPr>
          <w:rFonts w:ascii="Times New Roman" w:eastAsia="宋体" w:hAnsi="Times New Roman"/>
          <w:sz w:val="24"/>
          <w:szCs w:val="24"/>
        </w:rPr>
        <w:t>采用欧式距离检测的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neighbor-joining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算法，</w:t>
      </w:r>
      <w:r w:rsidR="007C6883" w:rsidRPr="007C6883">
        <w:rPr>
          <w:rFonts w:ascii="Times New Roman" w:eastAsia="宋体" w:hAnsi="Times New Roman"/>
          <w:sz w:val="24"/>
          <w:szCs w:val="24"/>
        </w:rPr>
        <w:t>计算了各个样本的蛋白质的相对于平均丰度的</w:t>
      </w:r>
      <w:r w:rsidR="007C6883" w:rsidRPr="007C6883">
        <w:rPr>
          <w:rFonts w:ascii="Times New Roman" w:eastAsia="宋体" w:hAnsi="Times New Roman"/>
          <w:sz w:val="24"/>
          <w:szCs w:val="24"/>
        </w:rPr>
        <w:t>log2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相对</w:t>
      </w:r>
      <w:r w:rsidR="007C6883" w:rsidRPr="007C6883">
        <w:rPr>
          <w:rFonts w:ascii="Times New Roman" w:eastAsia="宋体" w:hAnsi="Times New Roman"/>
          <w:sz w:val="24"/>
          <w:szCs w:val="24"/>
        </w:rPr>
        <w:t>丰度。图中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红绿渐变颜</w:t>
      </w:r>
      <w:r w:rsidR="007C6883" w:rsidRPr="007C6883">
        <w:rPr>
          <w:rFonts w:ascii="Times New Roman" w:eastAsia="宋体" w:hAnsi="Times New Roman"/>
          <w:sz w:val="24"/>
          <w:szCs w:val="24"/>
        </w:rPr>
        <w:t>色代表蛋白质的相对丰度变化</w:t>
      </w:r>
      <w:r w:rsidR="007C6883" w:rsidRPr="007C6883">
        <w:rPr>
          <w:rFonts w:ascii="Times New Roman" w:eastAsia="宋体" w:hAnsi="Times New Roman" w:hint="eastAsia"/>
          <w:sz w:val="24"/>
          <w:szCs w:val="24"/>
        </w:rPr>
        <w:t>，同时变化</w:t>
      </w:r>
      <w:r w:rsidR="007C6883" w:rsidRPr="007C6883">
        <w:rPr>
          <w:rFonts w:ascii="Times New Roman" w:eastAsia="宋体" w:hAnsi="Times New Roman"/>
          <w:sz w:val="24"/>
          <w:szCs w:val="24"/>
        </w:rPr>
        <w:t>趋势相似的蛋白会聚类到相近的行。</w:t>
      </w:r>
    </w:p>
    <w:p w:rsidR="007C6883" w:rsidRDefault="007C6883" w:rsidP="0005768B">
      <w:pPr>
        <w:spacing w:beforeLines="50" w:before="156" w:afterLines="100" w:after="312"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7C6883" w:rsidRPr="002453D1" w:rsidRDefault="007C6883" w:rsidP="002453D1">
      <w:pPr>
        <w:pStyle w:val="aa"/>
        <w:numPr>
          <w:ilvl w:val="0"/>
          <w:numId w:val="20"/>
        </w:numPr>
        <w:spacing w:line="360" w:lineRule="auto"/>
        <w:ind w:firstLineChars="0"/>
        <w:rPr>
          <w:b/>
          <w:noProof/>
          <w:sz w:val="24"/>
          <w:szCs w:val="24"/>
        </w:rPr>
      </w:pPr>
      <w:r w:rsidRPr="002453D1">
        <w:rPr>
          <w:rFonts w:hint="eastAsia"/>
          <w:b/>
          <w:noProof/>
          <w:sz w:val="24"/>
          <w:szCs w:val="24"/>
        </w:rPr>
        <w:t>F</w:t>
      </w:r>
      <w:r w:rsidRPr="002453D1">
        <w:rPr>
          <w:b/>
          <w:noProof/>
          <w:sz w:val="24"/>
          <w:szCs w:val="24"/>
        </w:rPr>
        <w:t xml:space="preserve">ig 2. </w:t>
      </w:r>
      <w:r w:rsidRPr="002453D1">
        <w:rPr>
          <w:rFonts w:hint="eastAsia"/>
          <w:b/>
          <w:noProof/>
          <w:sz w:val="24"/>
          <w:szCs w:val="24"/>
        </w:rPr>
        <w:t>火山图</w:t>
      </w:r>
    </w:p>
    <w:p w:rsidR="00CD468C" w:rsidRDefault="00CD468C" w:rsidP="007C6883">
      <w:pPr>
        <w:spacing w:afterLines="50" w:after="156"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CEC8FF" wp14:editId="2E74A783">
            <wp:extent cx="5238095" cy="4590476"/>
            <wp:effectExtent l="0" t="0" r="127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4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3D1" w:rsidRPr="00AD0E3B" w:rsidRDefault="007C6883" w:rsidP="00CD468C">
      <w:pPr>
        <w:spacing w:afterLines="100" w:after="312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说明</w:t>
      </w:r>
      <w:r>
        <w:rPr>
          <w:rFonts w:ascii="Times New Roman" w:eastAsia="宋体" w:hAnsi="Times New Roman"/>
          <w:b/>
          <w:sz w:val="24"/>
          <w:szCs w:val="24"/>
        </w:rPr>
        <w:t>：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火山图</w:t>
      </w:r>
      <w:r w:rsidR="00316202" w:rsidRPr="002453D1">
        <w:rPr>
          <w:rFonts w:ascii="Times New Roman" w:eastAsia="宋体" w:hAnsi="Times New Roman"/>
          <w:sz w:val="24"/>
          <w:szCs w:val="24"/>
        </w:rPr>
        <w:t>可以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充分</w:t>
      </w:r>
      <w:r w:rsidR="00316202" w:rsidRPr="002453D1">
        <w:rPr>
          <w:rFonts w:ascii="Times New Roman" w:eastAsia="宋体" w:hAnsi="Times New Roman"/>
          <w:sz w:val="24"/>
          <w:szCs w:val="24"/>
        </w:rPr>
        <w:t>显示蛋白质的变化倍数和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统计</w:t>
      </w:r>
      <w:r w:rsidR="00316202" w:rsidRPr="002453D1">
        <w:rPr>
          <w:rFonts w:ascii="Times New Roman" w:eastAsia="宋体" w:hAnsi="Times New Roman"/>
          <w:sz w:val="24"/>
          <w:szCs w:val="24"/>
        </w:rPr>
        <w:t>检验值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之间</w:t>
      </w:r>
      <w:r w:rsidR="00316202" w:rsidRPr="002453D1">
        <w:rPr>
          <w:rFonts w:ascii="Times New Roman" w:eastAsia="宋体" w:hAnsi="Times New Roman"/>
          <w:sz w:val="24"/>
          <w:szCs w:val="24"/>
        </w:rPr>
        <w:t>的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关系，</w:t>
      </w:r>
      <w:r w:rsidR="00316202" w:rsidRPr="002453D1">
        <w:rPr>
          <w:rFonts w:ascii="Times New Roman" w:eastAsia="宋体" w:hAnsi="Times New Roman"/>
          <w:sz w:val="24"/>
          <w:szCs w:val="24"/>
        </w:rPr>
        <w:t>帮助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您</w:t>
      </w:r>
      <w:r w:rsidR="00316202" w:rsidRPr="002453D1">
        <w:rPr>
          <w:rFonts w:ascii="Times New Roman" w:eastAsia="宋体" w:hAnsi="Times New Roman"/>
          <w:sz w:val="24"/>
          <w:szCs w:val="24"/>
        </w:rPr>
        <w:t>快速筛选出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可信的</w:t>
      </w:r>
      <w:r w:rsidR="00316202" w:rsidRPr="002453D1">
        <w:rPr>
          <w:rFonts w:ascii="Times New Roman" w:eastAsia="宋体" w:hAnsi="Times New Roman"/>
          <w:sz w:val="24"/>
          <w:szCs w:val="24"/>
        </w:rPr>
        <w:t>，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有</w:t>
      </w:r>
      <w:r w:rsidR="00316202" w:rsidRPr="002453D1">
        <w:rPr>
          <w:rFonts w:ascii="Times New Roman" w:eastAsia="宋体" w:hAnsi="Times New Roman"/>
          <w:sz w:val="24"/>
          <w:szCs w:val="24"/>
        </w:rPr>
        <w:t>意义的差异蛋白质。如图</w:t>
      </w:r>
      <w:r w:rsidR="00316202" w:rsidRPr="002453D1">
        <w:rPr>
          <w:rFonts w:ascii="Times New Roman" w:eastAsia="宋体" w:hAnsi="Times New Roman" w:hint="eastAsia"/>
          <w:sz w:val="24"/>
          <w:szCs w:val="24"/>
        </w:rPr>
        <w:t>，</w:t>
      </w:r>
      <w:r w:rsidR="00316202" w:rsidRPr="002453D1">
        <w:rPr>
          <w:rFonts w:ascii="Times New Roman" w:eastAsia="宋体" w:hAnsi="Times New Roman"/>
          <w:sz w:val="24"/>
          <w:szCs w:val="24"/>
        </w:rPr>
        <w:t>横坐标为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比值</w:t>
      </w:r>
      <w:r w:rsidR="002453D1" w:rsidRPr="002453D1">
        <w:rPr>
          <w:rFonts w:ascii="Times New Roman" w:eastAsia="宋体" w:hAnsi="Times New Roman"/>
          <w:sz w:val="24"/>
          <w:szCs w:val="24"/>
        </w:rPr>
        <w:t>，纵坐标为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统计</w:t>
      </w:r>
      <w:r w:rsidR="002453D1" w:rsidRPr="002453D1">
        <w:rPr>
          <w:rFonts w:ascii="Times New Roman" w:eastAsia="宋体" w:hAnsi="Times New Roman"/>
          <w:sz w:val="24"/>
          <w:szCs w:val="24"/>
        </w:rPr>
        <w:t>检验值，通过设置一定的差异倍数以及检验值阈值，可以将坐标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系</w:t>
      </w:r>
      <w:r w:rsidR="002453D1" w:rsidRPr="002453D1">
        <w:rPr>
          <w:rFonts w:ascii="Times New Roman" w:eastAsia="宋体" w:hAnsi="Times New Roman"/>
          <w:sz w:val="24"/>
          <w:szCs w:val="24"/>
        </w:rPr>
        <w:t>划分成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6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个</w:t>
      </w:r>
      <w:r w:rsidR="002453D1" w:rsidRPr="002453D1">
        <w:rPr>
          <w:rFonts w:ascii="Times New Roman" w:eastAsia="宋体" w:hAnsi="Times New Roman"/>
          <w:sz w:val="24"/>
          <w:szCs w:val="24"/>
        </w:rPr>
        <w:t>区域，其中左上角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区域</w:t>
      </w:r>
      <w:r w:rsidR="002453D1" w:rsidRPr="002453D1">
        <w:rPr>
          <w:rFonts w:ascii="Times New Roman" w:eastAsia="宋体" w:hAnsi="Times New Roman"/>
          <w:sz w:val="24"/>
          <w:szCs w:val="24"/>
        </w:rPr>
        <w:t>中的蛋白质为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统计</w:t>
      </w:r>
      <w:r w:rsidR="002453D1" w:rsidRPr="002453D1">
        <w:rPr>
          <w:rFonts w:ascii="Times New Roman" w:eastAsia="宋体" w:hAnsi="Times New Roman"/>
          <w:sz w:val="24"/>
          <w:szCs w:val="24"/>
        </w:rPr>
        <w:t>检验差异显著的下调蛋白，右上角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的</w:t>
      </w:r>
      <w:r w:rsidR="002453D1" w:rsidRPr="002453D1">
        <w:rPr>
          <w:rFonts w:ascii="Times New Roman" w:eastAsia="宋体" w:hAnsi="Times New Roman"/>
          <w:sz w:val="24"/>
          <w:szCs w:val="24"/>
        </w:rPr>
        <w:t>区域中的蛋白质为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统计</w:t>
      </w:r>
      <w:r w:rsidR="002453D1" w:rsidRPr="002453D1">
        <w:rPr>
          <w:rFonts w:ascii="Times New Roman" w:eastAsia="宋体" w:hAnsi="Times New Roman"/>
          <w:sz w:val="24"/>
          <w:szCs w:val="24"/>
        </w:rPr>
        <w:t>检验差异显著的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上</w:t>
      </w:r>
      <w:r w:rsidR="002453D1" w:rsidRPr="002453D1">
        <w:rPr>
          <w:rFonts w:ascii="Times New Roman" w:eastAsia="宋体" w:hAnsi="Times New Roman"/>
          <w:sz w:val="24"/>
          <w:szCs w:val="24"/>
        </w:rPr>
        <w:t>调蛋白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，</w:t>
      </w:r>
      <w:r w:rsidR="002453D1" w:rsidRPr="002453D1">
        <w:rPr>
          <w:rFonts w:ascii="Times New Roman" w:eastAsia="宋体" w:hAnsi="Times New Roman"/>
          <w:sz w:val="24"/>
          <w:szCs w:val="24"/>
        </w:rPr>
        <w:t>这两个区域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的蛋白</w:t>
      </w:r>
      <w:r w:rsidR="002453D1" w:rsidRPr="002453D1">
        <w:rPr>
          <w:rFonts w:ascii="Times New Roman" w:eastAsia="宋体" w:hAnsi="Times New Roman"/>
          <w:sz w:val="24"/>
          <w:szCs w:val="24"/>
        </w:rPr>
        <w:t>是我们重点关注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的候选</w:t>
      </w:r>
      <w:r w:rsidR="002453D1" w:rsidRPr="002453D1">
        <w:rPr>
          <w:rFonts w:ascii="Times New Roman" w:eastAsia="宋体" w:hAnsi="Times New Roman"/>
          <w:sz w:val="24"/>
          <w:szCs w:val="24"/>
        </w:rPr>
        <w:t>差异蛋白。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如果实验</w:t>
      </w:r>
      <w:r w:rsidR="002453D1" w:rsidRPr="002453D1">
        <w:rPr>
          <w:rFonts w:ascii="Times New Roman" w:eastAsia="宋体" w:hAnsi="Times New Roman"/>
          <w:sz w:val="24"/>
          <w:szCs w:val="24"/>
        </w:rPr>
        <w:t>设计包含大于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2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个</w:t>
      </w:r>
      <w:r w:rsidR="002453D1" w:rsidRPr="002453D1">
        <w:rPr>
          <w:rFonts w:ascii="Times New Roman" w:eastAsia="宋体" w:hAnsi="Times New Roman"/>
          <w:sz w:val="24"/>
          <w:szCs w:val="24"/>
        </w:rPr>
        <w:t>分组，则显示的是其中差异最大的两个组间的</w:t>
      </w:r>
      <w:r w:rsidR="002453D1" w:rsidRPr="002453D1">
        <w:rPr>
          <w:rFonts w:ascii="Times New Roman" w:eastAsia="宋体" w:hAnsi="Times New Roman" w:hint="eastAsia"/>
          <w:sz w:val="24"/>
          <w:szCs w:val="24"/>
        </w:rPr>
        <w:t>倍数</w:t>
      </w:r>
      <w:r w:rsidR="002453D1" w:rsidRPr="002453D1">
        <w:rPr>
          <w:rFonts w:ascii="Times New Roman" w:eastAsia="宋体" w:hAnsi="Times New Roman"/>
          <w:sz w:val="24"/>
          <w:szCs w:val="24"/>
        </w:rPr>
        <w:t>值。</w:t>
      </w:r>
    </w:p>
    <w:p w:rsidR="002453D1" w:rsidRPr="002453D1" w:rsidRDefault="002453D1" w:rsidP="002453D1">
      <w:pPr>
        <w:pStyle w:val="aa"/>
        <w:numPr>
          <w:ilvl w:val="0"/>
          <w:numId w:val="20"/>
        </w:numPr>
        <w:spacing w:afterLines="50" w:after="156" w:line="360" w:lineRule="auto"/>
        <w:ind w:firstLineChars="0"/>
        <w:rPr>
          <w:rFonts w:ascii="Times New Roman" w:eastAsia="宋体" w:hAnsi="Times New Roman"/>
          <w:b/>
          <w:sz w:val="24"/>
          <w:szCs w:val="24"/>
        </w:rPr>
      </w:pPr>
      <w:r w:rsidRPr="002453D1">
        <w:rPr>
          <w:rFonts w:ascii="Times New Roman" w:eastAsia="宋体" w:hAnsi="Times New Roman" w:hint="eastAsia"/>
          <w:b/>
          <w:sz w:val="24"/>
          <w:szCs w:val="24"/>
        </w:rPr>
        <w:t>质量控制</w:t>
      </w:r>
    </w:p>
    <w:p w:rsidR="00CD468C" w:rsidRDefault="00CD468C" w:rsidP="002453D1">
      <w:pPr>
        <w:spacing w:afterLines="50" w:after="156"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87BBEA" wp14:editId="19593981">
            <wp:extent cx="5274310" cy="256730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91035" cy="257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68C" w:rsidRDefault="002453D1" w:rsidP="00CD468C">
      <w:pPr>
        <w:spacing w:afterLines="100" w:after="312"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说明</w:t>
      </w:r>
      <w:r>
        <w:rPr>
          <w:rFonts w:ascii="Times New Roman" w:eastAsia="宋体" w:hAnsi="Times New Roman"/>
          <w:b/>
          <w:sz w:val="24"/>
          <w:szCs w:val="24"/>
        </w:rPr>
        <w:t>：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图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a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为样品峰</w:t>
      </w:r>
      <w:r w:rsidR="008211FE" w:rsidRPr="003F5822">
        <w:rPr>
          <w:rFonts w:ascii="Times New Roman" w:eastAsia="宋体" w:hAnsi="Times New Roman"/>
          <w:sz w:val="24"/>
          <w:szCs w:val="24"/>
        </w:rPr>
        <w:t>强度与每个标记样品之间的关系图。</w:t>
      </w:r>
      <w:proofErr w:type="gramStart"/>
      <w:r w:rsidR="008211FE" w:rsidRPr="003F5822">
        <w:rPr>
          <w:rFonts w:ascii="Times New Roman" w:eastAsia="宋体" w:hAnsi="Times New Roman" w:hint="eastAsia"/>
          <w:sz w:val="24"/>
          <w:szCs w:val="24"/>
        </w:rPr>
        <w:t>这个盒</w:t>
      </w:r>
      <w:proofErr w:type="gramEnd"/>
      <w:r w:rsidR="008211FE" w:rsidRPr="003F5822">
        <w:rPr>
          <w:rFonts w:ascii="Times New Roman" w:eastAsia="宋体" w:hAnsi="Times New Roman" w:hint="eastAsia"/>
          <w:sz w:val="24"/>
          <w:szCs w:val="24"/>
        </w:rPr>
        <w:t>形图</w:t>
      </w:r>
      <w:r w:rsidR="008211FE" w:rsidRPr="003F5822">
        <w:rPr>
          <w:rFonts w:ascii="Times New Roman" w:eastAsia="宋体" w:hAnsi="Times New Roman"/>
          <w:sz w:val="24"/>
          <w:szCs w:val="24"/>
        </w:rPr>
        <w:t>展示了每个标记样品的峰强度分布，包括每个样品峰强度平均值的分布。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不同样品之间的</w:t>
      </w:r>
      <w:r w:rsidR="008211FE" w:rsidRPr="003F5822">
        <w:rPr>
          <w:rFonts w:ascii="Times New Roman" w:eastAsia="宋体" w:hAnsi="Times New Roman"/>
          <w:sz w:val="24"/>
          <w:szCs w:val="24"/>
        </w:rPr>
        <w:t>峰强度分布</w:t>
      </w:r>
      <w:r w:rsidR="003F5822" w:rsidRPr="003F5822">
        <w:rPr>
          <w:rFonts w:ascii="Times New Roman" w:eastAsia="宋体" w:hAnsi="Times New Roman" w:hint="eastAsia"/>
          <w:sz w:val="24"/>
          <w:szCs w:val="24"/>
        </w:rPr>
        <w:t>越</w:t>
      </w:r>
      <w:r w:rsidR="003F5822" w:rsidRPr="003F5822">
        <w:rPr>
          <w:rFonts w:ascii="Times New Roman" w:eastAsia="宋体" w:hAnsi="Times New Roman"/>
          <w:sz w:val="24"/>
          <w:szCs w:val="24"/>
        </w:rPr>
        <w:t>一致，表明样品的归一化程度越高。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图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b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为</w:t>
      </w:r>
      <w:r w:rsidR="008211FE" w:rsidRPr="003F5822">
        <w:rPr>
          <w:rFonts w:ascii="Times New Roman" w:eastAsia="宋体" w:hAnsi="Times New Roman"/>
          <w:sz w:val="24"/>
          <w:szCs w:val="24"/>
        </w:rPr>
        <w:t>质量累积曲线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，横坐标</w:t>
      </w:r>
      <w:r w:rsidR="008211FE" w:rsidRPr="003F5822">
        <w:rPr>
          <w:rFonts w:ascii="Times New Roman" w:eastAsia="宋体" w:hAnsi="Times New Roman"/>
          <w:sz w:val="24"/>
          <w:szCs w:val="24"/>
        </w:rPr>
        <w:t>为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肽段</w:t>
      </w:r>
      <w:r w:rsidR="008211FE" w:rsidRPr="003F5822">
        <w:rPr>
          <w:rFonts w:ascii="Times New Roman" w:eastAsia="宋体" w:hAnsi="Times New Roman"/>
          <w:sz w:val="24"/>
          <w:szCs w:val="24"/>
        </w:rPr>
        <w:t>的质量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得分</w:t>
      </w:r>
      <w:r w:rsidR="008211FE" w:rsidRPr="003F5822">
        <w:rPr>
          <w:rFonts w:ascii="Times New Roman" w:eastAsia="宋体" w:hAnsi="Times New Roman"/>
          <w:sz w:val="24"/>
          <w:szCs w:val="24"/>
        </w:rPr>
        <w:t>，纵坐标为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PSM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数。在</w:t>
      </w:r>
      <w:r w:rsidR="008211FE" w:rsidRPr="003F5822">
        <w:rPr>
          <w:rFonts w:ascii="Times New Roman" w:eastAsia="宋体" w:hAnsi="Times New Roman"/>
          <w:sz w:val="24"/>
          <w:szCs w:val="24"/>
        </w:rPr>
        <w:t>曲线开始急剧下降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时</w:t>
      </w:r>
      <w:r w:rsidR="008211FE" w:rsidRPr="003F5822">
        <w:rPr>
          <w:rFonts w:ascii="Times New Roman" w:eastAsia="宋体" w:hAnsi="Times New Roman"/>
          <w:sz w:val="24"/>
          <w:szCs w:val="24"/>
        </w:rPr>
        <w:t>所对应的横坐标可以作为质量阈值，用于</w:t>
      </w:r>
      <w:r w:rsidR="008211FE" w:rsidRPr="003F5822">
        <w:rPr>
          <w:rFonts w:ascii="Times New Roman" w:eastAsia="宋体" w:hAnsi="Times New Roman" w:hint="eastAsia"/>
          <w:sz w:val="24"/>
          <w:szCs w:val="24"/>
        </w:rPr>
        <w:t>质量</w:t>
      </w:r>
      <w:r w:rsidR="008211FE" w:rsidRPr="003F5822">
        <w:rPr>
          <w:rFonts w:ascii="Times New Roman" w:eastAsia="宋体" w:hAnsi="Times New Roman"/>
          <w:sz w:val="24"/>
          <w:szCs w:val="24"/>
        </w:rPr>
        <w:t>筛选。</w:t>
      </w:r>
    </w:p>
    <w:p w:rsidR="002453D1" w:rsidRDefault="002453D1" w:rsidP="00CD468C">
      <w:pPr>
        <w:spacing w:afterLines="100" w:after="312" w:line="360" w:lineRule="auto"/>
        <w:rPr>
          <w:rFonts w:ascii="Times New Roman" w:eastAsia="宋体" w:hAnsi="Times New Roman"/>
          <w:b/>
          <w:sz w:val="24"/>
          <w:szCs w:val="24"/>
        </w:rPr>
      </w:pPr>
    </w:p>
    <w:p w:rsidR="002453D1" w:rsidRPr="002453D1" w:rsidRDefault="002453D1" w:rsidP="00546017">
      <w:pPr>
        <w:pStyle w:val="aa"/>
        <w:numPr>
          <w:ilvl w:val="0"/>
          <w:numId w:val="20"/>
        </w:numPr>
        <w:spacing w:afterLines="50" w:after="156" w:line="360" w:lineRule="auto"/>
        <w:ind w:firstLineChars="0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特征峰</w:t>
      </w:r>
      <w:r>
        <w:rPr>
          <w:rFonts w:ascii="Times New Roman" w:eastAsia="宋体" w:hAnsi="Times New Roman"/>
          <w:b/>
          <w:sz w:val="24"/>
          <w:szCs w:val="24"/>
        </w:rPr>
        <w:t>倍数分</w:t>
      </w:r>
      <w:r>
        <w:rPr>
          <w:rFonts w:ascii="Times New Roman" w:eastAsia="宋体" w:hAnsi="Times New Roman" w:hint="eastAsia"/>
          <w:b/>
          <w:sz w:val="24"/>
          <w:szCs w:val="24"/>
        </w:rPr>
        <w:t>布</w:t>
      </w:r>
    </w:p>
    <w:p w:rsidR="00CD468C" w:rsidRDefault="00484989" w:rsidP="00CD468C">
      <w:pPr>
        <w:spacing w:afterLines="100" w:after="312"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7C99956" wp14:editId="38522C0E">
            <wp:extent cx="5274310" cy="15697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35C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</w:p>
    <w:p w:rsidR="00CD468C" w:rsidRDefault="00546017" w:rsidP="00CD468C">
      <w:pPr>
        <w:spacing w:afterLines="100" w:after="312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说明</w:t>
      </w:r>
      <w:r>
        <w:rPr>
          <w:rFonts w:ascii="Times New Roman" w:eastAsia="宋体" w:hAnsi="Times New Roman"/>
          <w:b/>
          <w:sz w:val="24"/>
          <w:szCs w:val="24"/>
        </w:rPr>
        <w:t>：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a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图和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b</w:t>
      </w:r>
      <w:r w:rsidR="00C778B1" w:rsidRPr="00A0106E">
        <w:rPr>
          <w:rFonts w:ascii="Times New Roman" w:eastAsia="宋体" w:hAnsi="Times New Roman"/>
          <w:sz w:val="24"/>
          <w:szCs w:val="24"/>
        </w:rPr>
        <w:t>图分布绘制了特征峰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的</w:t>
      </w:r>
      <w:r w:rsidR="00C778B1" w:rsidRPr="00A0106E">
        <w:rPr>
          <w:rFonts w:ascii="Times New Roman" w:eastAsia="宋体" w:hAnsi="Times New Roman"/>
          <w:sz w:val="24"/>
          <w:szCs w:val="24"/>
        </w:rPr>
        <w:t>组间变化值与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特征峰数据</w:t>
      </w:r>
      <w:r w:rsidR="00C778B1" w:rsidRPr="00A0106E">
        <w:rPr>
          <w:rFonts w:ascii="Times New Roman" w:eastAsia="宋体" w:hAnsi="Times New Roman"/>
          <w:sz w:val="24"/>
          <w:szCs w:val="24"/>
        </w:rPr>
        <w:t>质量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（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Q</w:t>
      </w:r>
      <w:r w:rsidR="00C778B1" w:rsidRPr="00A0106E">
        <w:rPr>
          <w:rFonts w:ascii="Times New Roman" w:eastAsia="宋体" w:hAnsi="Times New Roman"/>
          <w:sz w:val="24"/>
          <w:szCs w:val="24"/>
        </w:rPr>
        <w:t>uality</w:t>
      </w:r>
      <w:r w:rsidR="00C778B1" w:rsidRPr="00A0106E">
        <w:rPr>
          <w:rFonts w:ascii="Times New Roman" w:eastAsia="宋体" w:hAnsi="Times New Roman"/>
          <w:sz w:val="24"/>
          <w:szCs w:val="24"/>
        </w:rPr>
        <w:t>）以及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平均</w:t>
      </w:r>
      <w:r w:rsidR="00C778B1" w:rsidRPr="00A0106E">
        <w:rPr>
          <w:rFonts w:ascii="Times New Roman" w:eastAsia="宋体" w:hAnsi="Times New Roman"/>
          <w:sz w:val="24"/>
          <w:szCs w:val="24"/>
        </w:rPr>
        <w:t>峰强度（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A</w:t>
      </w:r>
      <w:r w:rsidR="00C778B1" w:rsidRPr="00A0106E">
        <w:rPr>
          <w:rFonts w:ascii="Times New Roman" w:eastAsia="宋体" w:hAnsi="Times New Roman"/>
          <w:sz w:val="24"/>
          <w:szCs w:val="24"/>
        </w:rPr>
        <w:t>vg. Area</w:t>
      </w:r>
      <w:r w:rsidR="00C778B1" w:rsidRPr="00A0106E">
        <w:rPr>
          <w:rFonts w:ascii="Times New Roman" w:eastAsia="宋体" w:hAnsi="Times New Roman"/>
          <w:sz w:val="24"/>
          <w:szCs w:val="24"/>
        </w:rPr>
        <w:t>）</w:t>
      </w:r>
      <w:r w:rsidR="00C778B1" w:rsidRPr="00A0106E">
        <w:rPr>
          <w:rFonts w:ascii="Times New Roman" w:eastAsia="宋体" w:hAnsi="Times New Roman" w:hint="eastAsia"/>
          <w:sz w:val="24"/>
          <w:szCs w:val="24"/>
        </w:rPr>
        <w:t>之间</w:t>
      </w:r>
      <w:r w:rsidR="00AD0E3B" w:rsidRPr="00A0106E">
        <w:rPr>
          <w:rFonts w:ascii="Times New Roman" w:eastAsia="宋体" w:hAnsi="Times New Roman"/>
          <w:sz w:val="24"/>
          <w:szCs w:val="24"/>
        </w:rPr>
        <w:t>的关系。这类图可以帮助您</w:t>
      </w:r>
      <w:r w:rsidR="00C778B1" w:rsidRPr="00A0106E">
        <w:rPr>
          <w:rFonts w:ascii="Times New Roman" w:eastAsia="宋体" w:hAnsi="Times New Roman"/>
          <w:sz w:val="24"/>
          <w:szCs w:val="24"/>
        </w:rPr>
        <w:t>选择</w:t>
      </w:r>
      <w:r w:rsidR="00AD0E3B" w:rsidRPr="00A0106E">
        <w:rPr>
          <w:rFonts w:ascii="Times New Roman" w:eastAsia="宋体" w:hAnsi="Times New Roman" w:hint="eastAsia"/>
          <w:sz w:val="24"/>
          <w:szCs w:val="24"/>
        </w:rPr>
        <w:t>合适</w:t>
      </w:r>
      <w:r w:rsidR="00AD0E3B" w:rsidRPr="00A0106E">
        <w:rPr>
          <w:rFonts w:ascii="Times New Roman" w:eastAsia="宋体" w:hAnsi="Times New Roman"/>
          <w:sz w:val="24"/>
          <w:szCs w:val="24"/>
        </w:rPr>
        <w:t>的</w:t>
      </w:r>
      <w:proofErr w:type="gramStart"/>
      <w:r w:rsidR="00AD0E3B" w:rsidRPr="00A0106E">
        <w:rPr>
          <w:rFonts w:ascii="Times New Roman" w:eastAsia="宋体" w:hAnsi="Times New Roman"/>
          <w:sz w:val="24"/>
          <w:szCs w:val="24"/>
        </w:rPr>
        <w:t>谱峰质</w:t>
      </w:r>
      <w:r w:rsidR="00AD0E3B" w:rsidRPr="00A0106E">
        <w:rPr>
          <w:rFonts w:ascii="Times New Roman" w:eastAsia="宋体" w:hAnsi="Times New Roman" w:hint="eastAsia"/>
          <w:sz w:val="24"/>
          <w:szCs w:val="24"/>
        </w:rPr>
        <w:t>量及</w:t>
      </w:r>
      <w:r w:rsidR="00AD0E3B" w:rsidRPr="00A0106E">
        <w:rPr>
          <w:rFonts w:ascii="Times New Roman" w:eastAsia="宋体" w:hAnsi="Times New Roman"/>
          <w:sz w:val="24"/>
          <w:szCs w:val="24"/>
        </w:rPr>
        <w:t>谱峰</w:t>
      </w:r>
      <w:proofErr w:type="gramEnd"/>
      <w:r w:rsidR="00AD0E3B" w:rsidRPr="00A0106E">
        <w:rPr>
          <w:rFonts w:ascii="Times New Roman" w:eastAsia="宋体" w:hAnsi="Times New Roman"/>
          <w:sz w:val="24"/>
          <w:szCs w:val="24"/>
        </w:rPr>
        <w:t>强度的阈值，以</w:t>
      </w:r>
      <w:r w:rsidR="00AD0E3B" w:rsidRPr="00A0106E">
        <w:rPr>
          <w:rFonts w:ascii="Times New Roman" w:eastAsia="宋体" w:hAnsi="Times New Roman" w:hint="eastAsia"/>
          <w:sz w:val="24"/>
          <w:szCs w:val="24"/>
        </w:rPr>
        <w:t>得到</w:t>
      </w:r>
      <w:r w:rsidR="00AD0E3B" w:rsidRPr="00A0106E">
        <w:rPr>
          <w:rFonts w:ascii="Times New Roman" w:eastAsia="宋体" w:hAnsi="Times New Roman"/>
          <w:sz w:val="24"/>
          <w:szCs w:val="24"/>
        </w:rPr>
        <w:t>最多的可靠信息。</w:t>
      </w:r>
    </w:p>
    <w:p w:rsidR="008C535F" w:rsidRDefault="008C535F" w:rsidP="00CD468C">
      <w:pPr>
        <w:spacing w:afterLines="100" w:after="312" w:line="360" w:lineRule="auto"/>
        <w:rPr>
          <w:rFonts w:ascii="Times New Roman" w:eastAsia="宋体" w:hAnsi="Times New Roman"/>
          <w:sz w:val="24"/>
          <w:szCs w:val="24"/>
        </w:rPr>
      </w:pPr>
    </w:p>
    <w:p w:rsidR="008C535F" w:rsidRDefault="008C535F" w:rsidP="00CD468C">
      <w:pPr>
        <w:spacing w:afterLines="100" w:after="312" w:line="360" w:lineRule="auto"/>
        <w:rPr>
          <w:rFonts w:ascii="Times New Roman" w:eastAsia="宋体" w:hAnsi="Times New Roman"/>
          <w:sz w:val="24"/>
          <w:szCs w:val="24"/>
        </w:rPr>
      </w:pPr>
    </w:p>
    <w:p w:rsidR="008C535F" w:rsidRPr="008C535F" w:rsidRDefault="008C535F" w:rsidP="008C535F">
      <w:pPr>
        <w:pStyle w:val="aa"/>
        <w:numPr>
          <w:ilvl w:val="0"/>
          <w:numId w:val="20"/>
        </w:numPr>
        <w:spacing w:afterLines="50" w:after="156"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质量偏差</w:t>
      </w:r>
      <w:r>
        <w:rPr>
          <w:rFonts w:ascii="Times New Roman" w:eastAsia="宋体" w:hAnsi="Times New Roman"/>
          <w:sz w:val="24"/>
          <w:szCs w:val="24"/>
        </w:rPr>
        <w:t>分布</w:t>
      </w:r>
    </w:p>
    <w:p w:rsidR="00CD468C" w:rsidRDefault="00CD468C" w:rsidP="00CD468C">
      <w:pPr>
        <w:spacing w:afterLines="100" w:after="312"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53C43E0" wp14:editId="7EF27D0C">
            <wp:extent cx="5274310" cy="159194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35F" w:rsidRPr="00CD468C" w:rsidRDefault="008C535F" w:rsidP="00CD468C">
      <w:pPr>
        <w:spacing w:afterLines="100" w:after="312"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说明</w:t>
      </w:r>
      <w:r>
        <w:rPr>
          <w:rFonts w:ascii="Times New Roman" w:eastAsia="宋体" w:hAnsi="Times New Roman"/>
          <w:b/>
          <w:sz w:val="24"/>
          <w:szCs w:val="24"/>
        </w:rPr>
        <w:t>：</w:t>
      </w:r>
      <w:r w:rsidRPr="008C535F">
        <w:rPr>
          <w:rFonts w:ascii="Times New Roman" w:eastAsia="宋体" w:hAnsi="Times New Roman" w:hint="eastAsia"/>
          <w:sz w:val="24"/>
          <w:szCs w:val="24"/>
        </w:rPr>
        <w:t>a</w:t>
      </w:r>
      <w:r w:rsidRPr="008C535F">
        <w:rPr>
          <w:rFonts w:ascii="Times New Roman" w:eastAsia="宋体" w:hAnsi="Times New Roman" w:hint="eastAsia"/>
          <w:sz w:val="24"/>
          <w:szCs w:val="24"/>
        </w:rPr>
        <w:t>图</w:t>
      </w:r>
      <w:r w:rsidRPr="008C535F">
        <w:rPr>
          <w:rFonts w:ascii="Times New Roman" w:eastAsia="宋体" w:hAnsi="Times New Roman"/>
          <w:sz w:val="24"/>
          <w:szCs w:val="24"/>
        </w:rPr>
        <w:t>绘制了各个样品相对于</w:t>
      </w:r>
      <w:r w:rsidRPr="008C535F">
        <w:rPr>
          <w:rFonts w:ascii="Times New Roman" w:eastAsia="宋体" w:hAnsi="Times New Roman" w:hint="eastAsia"/>
          <w:sz w:val="24"/>
          <w:szCs w:val="24"/>
        </w:rPr>
        <w:t>PEAKS</w:t>
      </w:r>
      <w:r w:rsidRPr="008C535F">
        <w:rPr>
          <w:rFonts w:ascii="Times New Roman" w:eastAsia="宋体" w:hAnsi="Times New Roman" w:hint="eastAsia"/>
          <w:sz w:val="24"/>
          <w:szCs w:val="24"/>
        </w:rPr>
        <w:t>软件</w:t>
      </w:r>
      <w:r w:rsidRPr="008C535F">
        <w:rPr>
          <w:rFonts w:ascii="Times New Roman" w:eastAsia="宋体" w:hAnsi="Times New Roman"/>
          <w:sz w:val="24"/>
          <w:szCs w:val="24"/>
        </w:rPr>
        <w:t>给定的参照样品的保留时间的偏移分布。</w:t>
      </w:r>
      <w:r w:rsidRPr="008C535F">
        <w:rPr>
          <w:rFonts w:ascii="Times New Roman" w:eastAsia="宋体" w:hAnsi="Times New Roman"/>
          <w:sz w:val="24"/>
          <w:szCs w:val="24"/>
        </w:rPr>
        <w:t>b</w:t>
      </w:r>
      <w:r w:rsidRPr="008C535F">
        <w:rPr>
          <w:rFonts w:ascii="Times New Roman" w:eastAsia="宋体" w:hAnsi="Times New Roman"/>
          <w:sz w:val="24"/>
          <w:szCs w:val="24"/>
        </w:rPr>
        <w:t>图绘制了</w:t>
      </w:r>
      <w:r w:rsidRPr="008C535F">
        <w:rPr>
          <w:rFonts w:ascii="Times New Roman" w:eastAsia="宋体" w:hAnsi="Times New Roman" w:hint="eastAsia"/>
          <w:sz w:val="24"/>
          <w:szCs w:val="24"/>
        </w:rPr>
        <w:t>所有</w:t>
      </w:r>
      <w:r w:rsidRPr="008C535F">
        <w:rPr>
          <w:rFonts w:ascii="Times New Roman" w:eastAsia="宋体" w:hAnsi="Times New Roman"/>
          <w:sz w:val="24"/>
          <w:szCs w:val="24"/>
        </w:rPr>
        <w:t>样品相对于参照</w:t>
      </w:r>
      <w:r w:rsidRPr="008C535F">
        <w:rPr>
          <w:rFonts w:ascii="Times New Roman" w:eastAsia="宋体" w:hAnsi="Times New Roman" w:hint="eastAsia"/>
          <w:sz w:val="24"/>
          <w:szCs w:val="24"/>
        </w:rPr>
        <w:t>样品的</w:t>
      </w:r>
      <w:r w:rsidRPr="008C535F">
        <w:rPr>
          <w:rFonts w:ascii="Times New Roman" w:eastAsia="宋体" w:hAnsi="Times New Roman"/>
          <w:sz w:val="24"/>
          <w:szCs w:val="24"/>
        </w:rPr>
        <w:t>m/z</w:t>
      </w:r>
      <w:r w:rsidRPr="008C535F">
        <w:rPr>
          <w:rFonts w:ascii="Times New Roman" w:eastAsia="宋体" w:hAnsi="Times New Roman" w:hint="eastAsia"/>
          <w:sz w:val="24"/>
          <w:szCs w:val="24"/>
        </w:rPr>
        <w:t>偏移</w:t>
      </w:r>
      <w:r w:rsidRPr="008C535F">
        <w:rPr>
          <w:rFonts w:ascii="Times New Roman" w:eastAsia="宋体" w:hAnsi="Times New Roman"/>
          <w:sz w:val="24"/>
          <w:szCs w:val="24"/>
        </w:rPr>
        <w:t>分布</w:t>
      </w:r>
      <w:r w:rsidRPr="008C535F">
        <w:rPr>
          <w:rFonts w:ascii="Times New Roman" w:eastAsia="宋体" w:hAnsi="Times New Roman" w:hint="eastAsia"/>
          <w:sz w:val="24"/>
          <w:szCs w:val="24"/>
        </w:rPr>
        <w:t>（单位</w:t>
      </w:r>
      <w:r w:rsidRPr="008C535F">
        <w:rPr>
          <w:rFonts w:ascii="Times New Roman" w:eastAsia="宋体" w:hAnsi="Times New Roman"/>
          <w:sz w:val="24"/>
          <w:szCs w:val="24"/>
        </w:rPr>
        <w:t>：</w:t>
      </w:r>
      <w:r w:rsidRPr="008C535F">
        <w:rPr>
          <w:rFonts w:ascii="Times New Roman" w:eastAsia="宋体" w:hAnsi="Times New Roman" w:hint="eastAsia"/>
          <w:sz w:val="24"/>
          <w:szCs w:val="24"/>
        </w:rPr>
        <w:t>ppm</w:t>
      </w:r>
      <w:r w:rsidRPr="008C535F">
        <w:rPr>
          <w:rFonts w:ascii="Times New Roman" w:eastAsia="宋体" w:hAnsi="Times New Roman"/>
          <w:sz w:val="24"/>
          <w:szCs w:val="24"/>
        </w:rPr>
        <w:t>）</w:t>
      </w:r>
      <w:r w:rsidRPr="008C535F">
        <w:rPr>
          <w:rFonts w:ascii="Times New Roman" w:eastAsia="宋体" w:hAnsi="Times New Roman" w:hint="eastAsia"/>
          <w:sz w:val="24"/>
          <w:szCs w:val="24"/>
        </w:rPr>
        <w:t>。</w:t>
      </w:r>
      <w:r w:rsidRPr="008C535F">
        <w:rPr>
          <w:rFonts w:ascii="Times New Roman" w:eastAsia="宋体" w:hAnsi="Times New Roman"/>
          <w:sz w:val="24"/>
          <w:szCs w:val="24"/>
        </w:rPr>
        <w:t>这</w:t>
      </w:r>
      <w:r w:rsidRPr="008C535F">
        <w:rPr>
          <w:rFonts w:ascii="Times New Roman" w:eastAsia="宋体" w:hAnsi="Times New Roman" w:hint="eastAsia"/>
          <w:sz w:val="24"/>
          <w:szCs w:val="24"/>
        </w:rPr>
        <w:t>两张图可以</w:t>
      </w:r>
      <w:r w:rsidRPr="008C535F">
        <w:rPr>
          <w:rFonts w:ascii="Times New Roman" w:eastAsia="宋体" w:hAnsi="Times New Roman"/>
          <w:sz w:val="24"/>
          <w:szCs w:val="24"/>
        </w:rPr>
        <w:t>用来评估保留时间和</w:t>
      </w:r>
      <w:r w:rsidRPr="008C535F">
        <w:rPr>
          <w:rFonts w:ascii="Times New Roman" w:eastAsia="宋体" w:hAnsi="Times New Roman" w:hint="eastAsia"/>
          <w:sz w:val="24"/>
          <w:szCs w:val="24"/>
        </w:rPr>
        <w:t>质量</w:t>
      </w:r>
      <w:r w:rsidRPr="008C535F">
        <w:rPr>
          <w:rFonts w:ascii="Times New Roman" w:eastAsia="宋体" w:hAnsi="Times New Roman"/>
          <w:sz w:val="24"/>
          <w:szCs w:val="24"/>
        </w:rPr>
        <w:t>精度矫正的效果。</w:t>
      </w:r>
    </w:p>
    <w:p w:rsidR="00CD468C" w:rsidRDefault="0008674D" w:rsidP="00115DC1">
      <w:pPr>
        <w:pStyle w:val="aa"/>
        <w:numPr>
          <w:ilvl w:val="0"/>
          <w:numId w:val="22"/>
        </w:numPr>
        <w:spacing w:beforeLines="50" w:before="156" w:afterLines="50" w:after="156" w:line="360" w:lineRule="auto"/>
        <w:ind w:left="357" w:firstLineChars="0" w:hanging="357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其他信息</w:t>
      </w:r>
    </w:p>
    <w:p w:rsidR="0008674D" w:rsidRPr="0008674D" w:rsidRDefault="0008674D" w:rsidP="00CA434D">
      <w:pPr>
        <w:pStyle w:val="aa"/>
        <w:spacing w:afterLines="50" w:after="156" w:line="360" w:lineRule="auto"/>
        <w:ind w:left="357" w:firstLineChars="0" w:firstLine="0"/>
        <w:rPr>
          <w:rFonts w:ascii="Times New Roman" w:eastAsia="宋体" w:hAnsi="Times New Roman"/>
          <w:sz w:val="24"/>
          <w:szCs w:val="24"/>
        </w:rPr>
      </w:pPr>
      <w:r w:rsidRPr="0008674D">
        <w:rPr>
          <w:rFonts w:ascii="Times New Roman" w:eastAsia="宋体" w:hAnsi="Times New Roman" w:hint="eastAsia"/>
          <w:sz w:val="24"/>
          <w:szCs w:val="24"/>
        </w:rPr>
        <w:t>这部分</w:t>
      </w:r>
      <w:r w:rsidRPr="0008674D">
        <w:rPr>
          <w:rFonts w:ascii="Times New Roman" w:eastAsia="宋体" w:hAnsi="Times New Roman"/>
          <w:sz w:val="24"/>
          <w:szCs w:val="24"/>
        </w:rPr>
        <w:t>主要包括定量的模式，标记的信息等。</w:t>
      </w:r>
    </w:p>
    <w:p w:rsidR="0008674D" w:rsidRDefault="00CA434D" w:rsidP="00115DC1">
      <w:pPr>
        <w:pStyle w:val="aa"/>
        <w:numPr>
          <w:ilvl w:val="0"/>
          <w:numId w:val="22"/>
        </w:numPr>
        <w:spacing w:beforeLines="50" w:before="156" w:afterLines="50" w:after="156" w:line="360" w:lineRule="auto"/>
        <w:ind w:left="357" w:firstLineChars="0" w:hanging="357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蛋白质基本</w:t>
      </w:r>
      <w:r>
        <w:rPr>
          <w:rFonts w:ascii="Times New Roman" w:eastAsia="宋体" w:hAnsi="Times New Roman"/>
          <w:b/>
          <w:sz w:val="24"/>
          <w:szCs w:val="24"/>
        </w:rPr>
        <w:t>信息</w:t>
      </w:r>
    </w:p>
    <w:p w:rsidR="0008674D" w:rsidRPr="00CA434D" w:rsidRDefault="00CA434D" w:rsidP="00CA434D">
      <w:pPr>
        <w:pStyle w:val="aa"/>
        <w:spacing w:line="360" w:lineRule="auto"/>
        <w:ind w:left="357" w:firstLineChars="0" w:firstLine="0"/>
        <w:rPr>
          <w:rFonts w:ascii="Times New Roman" w:eastAsia="宋体" w:hAnsi="Times New Roman"/>
          <w:sz w:val="24"/>
          <w:szCs w:val="24"/>
        </w:rPr>
      </w:pPr>
      <w:r w:rsidRPr="00CA434D">
        <w:rPr>
          <w:rFonts w:ascii="Times New Roman" w:eastAsia="宋体" w:hAnsi="Times New Roman"/>
          <w:sz w:val="24"/>
          <w:szCs w:val="24"/>
        </w:rPr>
        <w:t xml:space="preserve">Sample profile </w:t>
      </w:r>
      <w:r w:rsidRPr="00CA434D">
        <w:rPr>
          <w:rFonts w:ascii="Times New Roman" w:eastAsia="宋体" w:hAnsi="Times New Roman" w:hint="eastAsia"/>
          <w:sz w:val="24"/>
          <w:szCs w:val="24"/>
        </w:rPr>
        <w:t>和</w:t>
      </w:r>
      <w:r w:rsidRPr="00CA434D">
        <w:rPr>
          <w:rFonts w:ascii="Times New Roman" w:eastAsia="宋体" w:hAnsi="Times New Roman" w:hint="eastAsia"/>
          <w:sz w:val="24"/>
          <w:szCs w:val="24"/>
        </w:rPr>
        <w:t xml:space="preserve">group profile </w:t>
      </w:r>
      <w:r w:rsidRPr="00CA434D">
        <w:rPr>
          <w:rFonts w:ascii="Times New Roman" w:eastAsia="宋体" w:hAnsi="Times New Roman" w:hint="eastAsia"/>
          <w:sz w:val="24"/>
          <w:szCs w:val="24"/>
        </w:rPr>
        <w:t>表示不同</w:t>
      </w:r>
      <w:r w:rsidRPr="00CA434D">
        <w:rPr>
          <w:rFonts w:ascii="Times New Roman" w:eastAsia="宋体" w:hAnsi="Times New Roman"/>
          <w:sz w:val="24"/>
          <w:szCs w:val="24"/>
        </w:rPr>
        <w:t>样品或者不同组的定量表达情况，颜色越深代表表达量越高。</w:t>
      </w:r>
      <w:r>
        <w:rPr>
          <w:rFonts w:ascii="Times New Roman" w:eastAsia="宋体" w:hAnsi="Times New Roman" w:hint="eastAsia"/>
          <w:sz w:val="24"/>
          <w:szCs w:val="24"/>
        </w:rPr>
        <w:t>其他内容</w:t>
      </w:r>
      <w:r>
        <w:rPr>
          <w:rFonts w:ascii="Times New Roman" w:eastAsia="宋体" w:hAnsi="Times New Roman"/>
          <w:sz w:val="24"/>
          <w:szCs w:val="24"/>
        </w:rPr>
        <w:t>的解读与定性部分一样，</w:t>
      </w:r>
      <w:r>
        <w:rPr>
          <w:rFonts w:ascii="Times New Roman" w:eastAsia="宋体" w:hAnsi="Times New Roman" w:hint="eastAsia"/>
          <w:sz w:val="24"/>
          <w:szCs w:val="24"/>
        </w:rPr>
        <w:t>详细</w:t>
      </w:r>
      <w:r>
        <w:rPr>
          <w:rFonts w:ascii="Times New Roman" w:eastAsia="宋体" w:hAnsi="Times New Roman"/>
          <w:sz w:val="24"/>
          <w:szCs w:val="24"/>
        </w:rPr>
        <w:t>解说可参考定性</w:t>
      </w:r>
      <w:r>
        <w:rPr>
          <w:rFonts w:ascii="Times New Roman" w:eastAsia="宋体" w:hAnsi="Times New Roman" w:hint="eastAsia"/>
          <w:sz w:val="24"/>
          <w:szCs w:val="24"/>
        </w:rPr>
        <w:t>结果</w:t>
      </w:r>
      <w:r>
        <w:rPr>
          <w:rFonts w:ascii="Times New Roman" w:eastAsia="宋体" w:hAnsi="Times New Roman"/>
          <w:sz w:val="24"/>
          <w:szCs w:val="24"/>
        </w:rPr>
        <w:t>分析。</w:t>
      </w:r>
    </w:p>
    <w:p w:rsidR="0008674D" w:rsidRPr="00CA434D" w:rsidRDefault="0008674D" w:rsidP="00CA434D">
      <w:pPr>
        <w:spacing w:afterLines="100" w:after="312" w:line="360" w:lineRule="auto"/>
        <w:rPr>
          <w:rFonts w:ascii="Times New Roman" w:eastAsia="宋体" w:hAnsi="Times New Roman"/>
          <w:b/>
          <w:sz w:val="24"/>
          <w:szCs w:val="24"/>
        </w:rPr>
      </w:pPr>
    </w:p>
    <w:sectPr w:rsidR="0008674D" w:rsidRPr="00CA434D" w:rsidSect="00787CA4"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941" w:rsidRDefault="00FE3941" w:rsidP="003D6A9F">
      <w:r>
        <w:separator/>
      </w:r>
    </w:p>
  </w:endnote>
  <w:endnote w:type="continuationSeparator" w:id="0">
    <w:p w:rsidR="00FE3941" w:rsidRDefault="00FE3941" w:rsidP="003D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4725"/>
      <w:docPartObj>
        <w:docPartGallery w:val="Page Numbers (Bottom of Page)"/>
        <w:docPartUnique/>
      </w:docPartObj>
    </w:sdtPr>
    <w:sdtEndPr/>
    <w:sdtContent>
      <w:p w:rsidR="00363CD4" w:rsidRDefault="00354141">
        <w:pPr>
          <w:pStyle w:val="a5"/>
          <w:jc w:val="center"/>
        </w:pPr>
        <w:r>
          <w:fldChar w:fldCharType="begin"/>
        </w:r>
        <w:r w:rsidR="00363CD4">
          <w:instrText xml:space="preserve"> PAGE   \* MERGEFORMAT </w:instrText>
        </w:r>
        <w:r>
          <w:fldChar w:fldCharType="separate"/>
        </w:r>
        <w:r w:rsidR="00C42DF0" w:rsidRPr="00C42DF0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363CD4" w:rsidRDefault="00363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941" w:rsidRDefault="00FE3941" w:rsidP="003D6A9F">
      <w:r>
        <w:separator/>
      </w:r>
    </w:p>
  </w:footnote>
  <w:footnote w:type="continuationSeparator" w:id="0">
    <w:p w:rsidR="00FE3941" w:rsidRDefault="00FE3941" w:rsidP="003D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CD4" w:rsidRPr="003D6A9F" w:rsidRDefault="00363CD4" w:rsidP="00DA3802">
    <w:pPr>
      <w:pStyle w:val="a3"/>
      <w:jc w:val="left"/>
      <w:rPr>
        <w:b/>
        <w:sz w:val="30"/>
        <w:szCs w:val="30"/>
      </w:rPr>
    </w:pPr>
    <w:r>
      <w:rPr>
        <w:rFonts w:hint="eastAsia"/>
        <w:b/>
        <w:noProof/>
        <w:sz w:val="30"/>
        <w:szCs w:val="30"/>
      </w:rPr>
      <w:drawing>
        <wp:inline distT="0" distB="0" distL="0" distR="0">
          <wp:extent cx="1120981" cy="356260"/>
          <wp:effectExtent l="19050" t="0" r="2969" b="0"/>
          <wp:docPr id="2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570" cy="35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63CD4" w:rsidRPr="00DA3802" w:rsidRDefault="00363CD4" w:rsidP="00DA3802">
    <w:pPr>
      <w:pStyle w:val="a3"/>
    </w:pPr>
    <w:r w:rsidRPr="00DA3802">
      <w:rPr>
        <w:rFonts w:hint="eastAsia"/>
        <w:b/>
      </w:rPr>
      <w:t>深圳市</w:t>
    </w:r>
    <w:proofErr w:type="gramStart"/>
    <w:r w:rsidRPr="00DA3802">
      <w:rPr>
        <w:rFonts w:hint="eastAsia"/>
        <w:b/>
      </w:rPr>
      <w:t>微纳菲</w:t>
    </w:r>
    <w:proofErr w:type="gramEnd"/>
    <w:r w:rsidRPr="00DA3802">
      <w:rPr>
        <w:rFonts w:hint="eastAsia"/>
        <w:b/>
      </w:rPr>
      <w:t>生物技术有限公司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468"/>
    <w:multiLevelType w:val="hybridMultilevel"/>
    <w:tmpl w:val="CA8CF32E"/>
    <w:lvl w:ilvl="0" w:tplc="F120D794">
      <w:start w:val="1"/>
      <w:numFmt w:val="upperLetter"/>
      <w:lvlText w:val="（%1）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" w15:restartNumberingAfterBreak="0">
    <w:nsid w:val="02995902"/>
    <w:multiLevelType w:val="multilevel"/>
    <w:tmpl w:val="B262D93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3B28FE"/>
    <w:multiLevelType w:val="hybridMultilevel"/>
    <w:tmpl w:val="614616A4"/>
    <w:lvl w:ilvl="0" w:tplc="CCCC2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886E32"/>
    <w:multiLevelType w:val="hybridMultilevel"/>
    <w:tmpl w:val="D3AAC250"/>
    <w:lvl w:ilvl="0" w:tplc="04090019">
      <w:start w:val="1"/>
      <w:numFmt w:val="lowerLetter"/>
      <w:lvlText w:val="%1)"/>
      <w:lvlJc w:val="left"/>
      <w:pPr>
        <w:ind w:left="556" w:hanging="420"/>
      </w:pPr>
    </w:lvl>
    <w:lvl w:ilvl="1" w:tplc="28C0BCDA">
      <w:start w:val="1"/>
      <w:numFmt w:val="decimal"/>
      <w:lvlText w:val="%2，"/>
      <w:lvlJc w:val="left"/>
      <w:pPr>
        <w:ind w:left="91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4" w15:restartNumberingAfterBreak="0">
    <w:nsid w:val="0ABB5739"/>
    <w:multiLevelType w:val="hybridMultilevel"/>
    <w:tmpl w:val="6AAEFC10"/>
    <w:lvl w:ilvl="0" w:tplc="04090011">
      <w:start w:val="1"/>
      <w:numFmt w:val="decimal"/>
      <w:lvlText w:val="%1)"/>
      <w:lvlJc w:val="left"/>
      <w:pPr>
        <w:ind w:left="3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410" w:hanging="420"/>
      </w:pPr>
    </w:lvl>
    <w:lvl w:ilvl="2" w:tplc="0409001B" w:tentative="1">
      <w:start w:val="1"/>
      <w:numFmt w:val="lowerRoman"/>
      <w:lvlText w:val="%3."/>
      <w:lvlJc w:val="righ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9" w:tentative="1">
      <w:start w:val="1"/>
      <w:numFmt w:val="lowerLetter"/>
      <w:lvlText w:val="%5)"/>
      <w:lvlJc w:val="left"/>
      <w:pPr>
        <w:ind w:left="5670" w:hanging="420"/>
      </w:pPr>
    </w:lvl>
    <w:lvl w:ilvl="5" w:tplc="0409001B" w:tentative="1">
      <w:start w:val="1"/>
      <w:numFmt w:val="lowerRoman"/>
      <w:lvlText w:val="%6."/>
      <w:lvlJc w:val="righ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9" w:tentative="1">
      <w:start w:val="1"/>
      <w:numFmt w:val="lowerLetter"/>
      <w:lvlText w:val="%8)"/>
      <w:lvlJc w:val="left"/>
      <w:pPr>
        <w:ind w:left="6930" w:hanging="420"/>
      </w:pPr>
    </w:lvl>
    <w:lvl w:ilvl="8" w:tplc="0409001B" w:tentative="1">
      <w:start w:val="1"/>
      <w:numFmt w:val="lowerRoman"/>
      <w:lvlText w:val="%9."/>
      <w:lvlJc w:val="right"/>
      <w:pPr>
        <w:ind w:left="7350" w:hanging="420"/>
      </w:pPr>
    </w:lvl>
  </w:abstractNum>
  <w:abstractNum w:abstractNumId="5" w15:restartNumberingAfterBreak="0">
    <w:nsid w:val="139B5B4B"/>
    <w:multiLevelType w:val="hybridMultilevel"/>
    <w:tmpl w:val="33A81E7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14F8196F"/>
    <w:multiLevelType w:val="hybridMultilevel"/>
    <w:tmpl w:val="E70A2818"/>
    <w:lvl w:ilvl="0" w:tplc="FF6C6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C16F56"/>
    <w:multiLevelType w:val="multilevel"/>
    <w:tmpl w:val="5FC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9C341D"/>
    <w:multiLevelType w:val="hybridMultilevel"/>
    <w:tmpl w:val="3334C092"/>
    <w:lvl w:ilvl="0" w:tplc="ABD80ACA">
      <w:start w:val="1"/>
      <w:numFmt w:val="decimal"/>
      <w:lvlText w:val="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9AC7907"/>
    <w:multiLevelType w:val="hybridMultilevel"/>
    <w:tmpl w:val="A07E9D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ED2A98"/>
    <w:multiLevelType w:val="multilevel"/>
    <w:tmpl w:val="5628C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5BC0397"/>
    <w:multiLevelType w:val="hybridMultilevel"/>
    <w:tmpl w:val="44B2F7B2"/>
    <w:lvl w:ilvl="0" w:tplc="39A03A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2" w15:restartNumberingAfterBreak="0">
    <w:nsid w:val="475B37FF"/>
    <w:multiLevelType w:val="hybridMultilevel"/>
    <w:tmpl w:val="BE4265FE"/>
    <w:lvl w:ilvl="0" w:tplc="04090011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3" w15:restartNumberingAfterBreak="0">
    <w:nsid w:val="507F52FC"/>
    <w:multiLevelType w:val="hybridMultilevel"/>
    <w:tmpl w:val="5BAC40BA"/>
    <w:lvl w:ilvl="0" w:tplc="E800C934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BA39A9"/>
    <w:multiLevelType w:val="hybridMultilevel"/>
    <w:tmpl w:val="937210DC"/>
    <w:lvl w:ilvl="0" w:tplc="779070B0">
      <w:start w:val="1"/>
      <w:numFmt w:val="japaneseCounting"/>
      <w:lvlText w:val="%1．"/>
      <w:lvlJc w:val="left"/>
      <w:pPr>
        <w:ind w:left="600" w:hanging="60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3A400B"/>
    <w:multiLevelType w:val="hybridMultilevel"/>
    <w:tmpl w:val="CCB4D560"/>
    <w:lvl w:ilvl="0" w:tplc="52B42982">
      <w:start w:val="1"/>
      <w:numFmt w:val="upperLetter"/>
      <w:lvlText w:val="（%1）"/>
      <w:lvlJc w:val="left"/>
      <w:pPr>
        <w:ind w:left="25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25" w:hanging="420"/>
      </w:pPr>
    </w:lvl>
    <w:lvl w:ilvl="2" w:tplc="0409001B" w:tentative="1">
      <w:start w:val="1"/>
      <w:numFmt w:val="lowerRoman"/>
      <w:lvlText w:val="%3."/>
      <w:lvlJc w:val="righ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9" w:tentative="1">
      <w:start w:val="1"/>
      <w:numFmt w:val="lowerLetter"/>
      <w:lvlText w:val="%5)"/>
      <w:lvlJc w:val="left"/>
      <w:pPr>
        <w:ind w:left="3885" w:hanging="420"/>
      </w:pPr>
    </w:lvl>
    <w:lvl w:ilvl="5" w:tplc="0409001B" w:tentative="1">
      <w:start w:val="1"/>
      <w:numFmt w:val="lowerRoman"/>
      <w:lvlText w:val="%6."/>
      <w:lvlJc w:val="righ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9" w:tentative="1">
      <w:start w:val="1"/>
      <w:numFmt w:val="lowerLetter"/>
      <w:lvlText w:val="%8)"/>
      <w:lvlJc w:val="left"/>
      <w:pPr>
        <w:ind w:left="5145" w:hanging="420"/>
      </w:pPr>
    </w:lvl>
    <w:lvl w:ilvl="8" w:tplc="0409001B" w:tentative="1">
      <w:start w:val="1"/>
      <w:numFmt w:val="lowerRoman"/>
      <w:lvlText w:val="%9."/>
      <w:lvlJc w:val="right"/>
      <w:pPr>
        <w:ind w:left="5565" w:hanging="420"/>
      </w:pPr>
    </w:lvl>
  </w:abstractNum>
  <w:abstractNum w:abstractNumId="16" w15:restartNumberingAfterBreak="0">
    <w:nsid w:val="69BB744F"/>
    <w:multiLevelType w:val="hybridMultilevel"/>
    <w:tmpl w:val="525C2570"/>
    <w:lvl w:ilvl="0" w:tplc="FBF0B354">
      <w:start w:val="1"/>
      <w:numFmt w:val="japaneseCounting"/>
      <w:lvlText w:val="%1．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3C5C00"/>
    <w:multiLevelType w:val="multilevel"/>
    <w:tmpl w:val="B39E4A9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851" w:firstLine="0"/>
      </w:pPr>
    </w:lvl>
    <w:lvl w:ilvl="2">
      <w:start w:val="1"/>
      <w:numFmt w:val="decimal"/>
      <w:lvlText w:val="%3."/>
      <w:lvlJc w:val="left"/>
      <w:pPr>
        <w:ind w:left="1701" w:firstLine="0"/>
      </w:pPr>
    </w:lvl>
    <w:lvl w:ilvl="3">
      <w:start w:val="1"/>
      <w:numFmt w:val="lowerLetter"/>
      <w:lvlText w:val="%4)"/>
      <w:lvlJc w:val="left"/>
      <w:pPr>
        <w:ind w:left="2551" w:firstLine="0"/>
      </w:pPr>
    </w:lvl>
    <w:lvl w:ilvl="4">
      <w:start w:val="1"/>
      <w:numFmt w:val="decimal"/>
      <w:lvlText w:val="(%5)"/>
      <w:lvlJc w:val="left"/>
      <w:pPr>
        <w:ind w:left="3402" w:firstLine="0"/>
      </w:pPr>
    </w:lvl>
    <w:lvl w:ilvl="5">
      <w:start w:val="1"/>
      <w:numFmt w:val="lowerLetter"/>
      <w:lvlText w:val="(%6)"/>
      <w:lvlJc w:val="left"/>
      <w:pPr>
        <w:ind w:left="4252" w:firstLine="0"/>
      </w:pPr>
    </w:lvl>
    <w:lvl w:ilvl="6">
      <w:start w:val="1"/>
      <w:numFmt w:val="lowerRoman"/>
      <w:lvlText w:val="(%7)"/>
      <w:lvlJc w:val="left"/>
      <w:pPr>
        <w:ind w:left="5102" w:firstLine="0"/>
      </w:pPr>
    </w:lvl>
    <w:lvl w:ilvl="7">
      <w:start w:val="1"/>
      <w:numFmt w:val="lowerLetter"/>
      <w:lvlText w:val="(%8)"/>
      <w:lvlJc w:val="left"/>
      <w:pPr>
        <w:ind w:left="5953" w:firstLine="0"/>
      </w:pPr>
    </w:lvl>
    <w:lvl w:ilvl="8">
      <w:start w:val="1"/>
      <w:numFmt w:val="lowerRoman"/>
      <w:lvlText w:val="(%9)"/>
      <w:lvlJc w:val="left"/>
      <w:pPr>
        <w:ind w:left="6803" w:firstLine="0"/>
      </w:pPr>
    </w:lvl>
  </w:abstractNum>
  <w:abstractNum w:abstractNumId="18" w15:restartNumberingAfterBreak="0">
    <w:nsid w:val="6DA802C9"/>
    <w:multiLevelType w:val="multilevel"/>
    <w:tmpl w:val="10E46EF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8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8"/>
      </w:rPr>
    </w:lvl>
  </w:abstractNum>
  <w:abstractNum w:abstractNumId="19" w15:restartNumberingAfterBreak="0">
    <w:nsid w:val="6EE231C2"/>
    <w:multiLevelType w:val="hybridMultilevel"/>
    <w:tmpl w:val="2DEAD10A"/>
    <w:lvl w:ilvl="0" w:tplc="FDE281B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687CEC60" w:tentative="1">
      <w:start w:val="1"/>
      <w:numFmt w:val="lowerLetter"/>
      <w:lvlText w:val="%2)"/>
      <w:lvlJc w:val="left"/>
      <w:pPr>
        <w:ind w:left="480" w:hanging="420"/>
      </w:pPr>
    </w:lvl>
    <w:lvl w:ilvl="2" w:tplc="A2841D2E" w:tentative="1">
      <w:start w:val="1"/>
      <w:numFmt w:val="lowerRoman"/>
      <w:lvlText w:val="%3."/>
      <w:lvlJc w:val="right"/>
      <w:pPr>
        <w:ind w:left="900" w:hanging="420"/>
      </w:pPr>
    </w:lvl>
    <w:lvl w:ilvl="3" w:tplc="BB2C41DC" w:tentative="1">
      <w:start w:val="1"/>
      <w:numFmt w:val="decimal"/>
      <w:lvlText w:val="%4."/>
      <w:lvlJc w:val="left"/>
      <w:pPr>
        <w:ind w:left="1320" w:hanging="420"/>
      </w:pPr>
    </w:lvl>
    <w:lvl w:ilvl="4" w:tplc="067AF7FA" w:tentative="1">
      <w:start w:val="1"/>
      <w:numFmt w:val="lowerLetter"/>
      <w:lvlText w:val="%5)"/>
      <w:lvlJc w:val="left"/>
      <w:pPr>
        <w:ind w:left="1740" w:hanging="420"/>
      </w:pPr>
    </w:lvl>
    <w:lvl w:ilvl="5" w:tplc="EB64F582" w:tentative="1">
      <w:start w:val="1"/>
      <w:numFmt w:val="lowerRoman"/>
      <w:lvlText w:val="%6."/>
      <w:lvlJc w:val="right"/>
      <w:pPr>
        <w:ind w:left="2160" w:hanging="420"/>
      </w:pPr>
    </w:lvl>
    <w:lvl w:ilvl="6" w:tplc="3AB0D1E4" w:tentative="1">
      <w:start w:val="1"/>
      <w:numFmt w:val="decimal"/>
      <w:lvlText w:val="%7."/>
      <w:lvlJc w:val="left"/>
      <w:pPr>
        <w:ind w:left="2580" w:hanging="420"/>
      </w:pPr>
    </w:lvl>
    <w:lvl w:ilvl="7" w:tplc="CC742FBA" w:tentative="1">
      <w:start w:val="1"/>
      <w:numFmt w:val="lowerLetter"/>
      <w:lvlText w:val="%8)"/>
      <w:lvlJc w:val="left"/>
      <w:pPr>
        <w:ind w:left="3000" w:hanging="420"/>
      </w:pPr>
    </w:lvl>
    <w:lvl w:ilvl="8" w:tplc="72C42E6A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0" w15:restartNumberingAfterBreak="0">
    <w:nsid w:val="791616BE"/>
    <w:multiLevelType w:val="hybridMultilevel"/>
    <w:tmpl w:val="7110EA36"/>
    <w:lvl w:ilvl="0" w:tplc="04090019">
      <w:start w:val="1"/>
      <w:numFmt w:val="lowerLetter"/>
      <w:lvlText w:val="%1)"/>
      <w:lvlJc w:val="left"/>
      <w:pPr>
        <w:ind w:left="885" w:hanging="420"/>
      </w:pPr>
    </w:lvl>
    <w:lvl w:ilvl="1" w:tplc="04090019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1" w15:restartNumberingAfterBreak="0">
    <w:nsid w:val="7DCB2E29"/>
    <w:multiLevelType w:val="hybridMultilevel"/>
    <w:tmpl w:val="492C92E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206DA2"/>
    <w:multiLevelType w:val="hybridMultilevel"/>
    <w:tmpl w:val="3B00DD22"/>
    <w:lvl w:ilvl="0" w:tplc="A9EC42D2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DD4852"/>
    <w:multiLevelType w:val="hybridMultilevel"/>
    <w:tmpl w:val="B232B580"/>
    <w:lvl w:ilvl="0" w:tplc="04090019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18"/>
  </w:num>
  <w:num w:numId="7">
    <w:abstractNumId w:val="5"/>
  </w:num>
  <w:num w:numId="8">
    <w:abstractNumId w:val="19"/>
  </w:num>
  <w:num w:numId="9">
    <w:abstractNumId w:val="17"/>
  </w:num>
  <w:num w:numId="10">
    <w:abstractNumId w:val="7"/>
  </w:num>
  <w:num w:numId="11">
    <w:abstractNumId w:val="20"/>
  </w:num>
  <w:num w:numId="12">
    <w:abstractNumId w:val="4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10"/>
  </w:num>
  <w:num w:numId="18">
    <w:abstractNumId w:val="0"/>
  </w:num>
  <w:num w:numId="19">
    <w:abstractNumId w:val="15"/>
  </w:num>
  <w:num w:numId="20">
    <w:abstractNumId w:val="21"/>
  </w:num>
  <w:num w:numId="21">
    <w:abstractNumId w:val="14"/>
  </w:num>
  <w:num w:numId="22">
    <w:abstractNumId w:val="6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A9F"/>
    <w:rsid w:val="000030D1"/>
    <w:rsid w:val="000062CC"/>
    <w:rsid w:val="000251A3"/>
    <w:rsid w:val="00037966"/>
    <w:rsid w:val="00043DBF"/>
    <w:rsid w:val="0005137A"/>
    <w:rsid w:val="000528EA"/>
    <w:rsid w:val="00057579"/>
    <w:rsid w:val="0005768B"/>
    <w:rsid w:val="00061BD8"/>
    <w:rsid w:val="00062E7A"/>
    <w:rsid w:val="000827F4"/>
    <w:rsid w:val="0008674D"/>
    <w:rsid w:val="0009697E"/>
    <w:rsid w:val="000A1573"/>
    <w:rsid w:val="000B07CF"/>
    <w:rsid w:val="000B49C2"/>
    <w:rsid w:val="000B60B4"/>
    <w:rsid w:val="000C7A5B"/>
    <w:rsid w:val="000D4B4D"/>
    <w:rsid w:val="000E27B1"/>
    <w:rsid w:val="000E3AFD"/>
    <w:rsid w:val="000E4D50"/>
    <w:rsid w:val="000E4DF7"/>
    <w:rsid w:val="000F2B71"/>
    <w:rsid w:val="00115DC1"/>
    <w:rsid w:val="0011768F"/>
    <w:rsid w:val="001246DE"/>
    <w:rsid w:val="00126072"/>
    <w:rsid w:val="0012635C"/>
    <w:rsid w:val="0013566D"/>
    <w:rsid w:val="00142367"/>
    <w:rsid w:val="00160950"/>
    <w:rsid w:val="001631C4"/>
    <w:rsid w:val="0016446E"/>
    <w:rsid w:val="00165438"/>
    <w:rsid w:val="00166152"/>
    <w:rsid w:val="001731DE"/>
    <w:rsid w:val="00175C6F"/>
    <w:rsid w:val="0018794C"/>
    <w:rsid w:val="00187C68"/>
    <w:rsid w:val="00187CE9"/>
    <w:rsid w:val="00195ACD"/>
    <w:rsid w:val="00196648"/>
    <w:rsid w:val="001A7BA3"/>
    <w:rsid w:val="001B4F00"/>
    <w:rsid w:val="001C1ED5"/>
    <w:rsid w:val="001C2ED1"/>
    <w:rsid w:val="001D0442"/>
    <w:rsid w:val="001D1CDD"/>
    <w:rsid w:val="001D4BB5"/>
    <w:rsid w:val="001D5E3B"/>
    <w:rsid w:val="001D757C"/>
    <w:rsid w:val="001E1A3E"/>
    <w:rsid w:val="001E4E89"/>
    <w:rsid w:val="001E541F"/>
    <w:rsid w:val="001E545A"/>
    <w:rsid w:val="001E63EC"/>
    <w:rsid w:val="001F0671"/>
    <w:rsid w:val="0020296A"/>
    <w:rsid w:val="00206406"/>
    <w:rsid w:val="00207964"/>
    <w:rsid w:val="002142B0"/>
    <w:rsid w:val="002219D1"/>
    <w:rsid w:val="0022698B"/>
    <w:rsid w:val="0023249C"/>
    <w:rsid w:val="002453D1"/>
    <w:rsid w:val="00250351"/>
    <w:rsid w:val="00257B99"/>
    <w:rsid w:val="002676C6"/>
    <w:rsid w:val="00267753"/>
    <w:rsid w:val="002819CD"/>
    <w:rsid w:val="00281BF5"/>
    <w:rsid w:val="0028330B"/>
    <w:rsid w:val="002911EB"/>
    <w:rsid w:val="00292592"/>
    <w:rsid w:val="00296E89"/>
    <w:rsid w:val="002A23F4"/>
    <w:rsid w:val="002A381C"/>
    <w:rsid w:val="002A7327"/>
    <w:rsid w:val="002C2DA7"/>
    <w:rsid w:val="002C412B"/>
    <w:rsid w:val="002C7E49"/>
    <w:rsid w:val="002E0DFF"/>
    <w:rsid w:val="002E59F7"/>
    <w:rsid w:val="002F7C58"/>
    <w:rsid w:val="00300CC8"/>
    <w:rsid w:val="003043C4"/>
    <w:rsid w:val="00305443"/>
    <w:rsid w:val="00307FD9"/>
    <w:rsid w:val="00312E42"/>
    <w:rsid w:val="00313A4E"/>
    <w:rsid w:val="00315907"/>
    <w:rsid w:val="00316202"/>
    <w:rsid w:val="00336F17"/>
    <w:rsid w:val="00344CDE"/>
    <w:rsid w:val="00354141"/>
    <w:rsid w:val="0036285E"/>
    <w:rsid w:val="00363CD4"/>
    <w:rsid w:val="003642E2"/>
    <w:rsid w:val="003654AB"/>
    <w:rsid w:val="00367AB6"/>
    <w:rsid w:val="003742E4"/>
    <w:rsid w:val="00380149"/>
    <w:rsid w:val="003878FA"/>
    <w:rsid w:val="00387BA8"/>
    <w:rsid w:val="003D2463"/>
    <w:rsid w:val="003D2A84"/>
    <w:rsid w:val="003D6A9F"/>
    <w:rsid w:val="003E5884"/>
    <w:rsid w:val="003F5822"/>
    <w:rsid w:val="003F69A7"/>
    <w:rsid w:val="003F756D"/>
    <w:rsid w:val="00402B24"/>
    <w:rsid w:val="00410300"/>
    <w:rsid w:val="004124D5"/>
    <w:rsid w:val="0042213F"/>
    <w:rsid w:val="004238B8"/>
    <w:rsid w:val="00425C9C"/>
    <w:rsid w:val="00432820"/>
    <w:rsid w:val="004347E3"/>
    <w:rsid w:val="00437549"/>
    <w:rsid w:val="00444D8B"/>
    <w:rsid w:val="00464DF0"/>
    <w:rsid w:val="00465C04"/>
    <w:rsid w:val="004677FC"/>
    <w:rsid w:val="00474C76"/>
    <w:rsid w:val="00484989"/>
    <w:rsid w:val="00485A90"/>
    <w:rsid w:val="00487613"/>
    <w:rsid w:val="0049006B"/>
    <w:rsid w:val="0049119A"/>
    <w:rsid w:val="004960BD"/>
    <w:rsid w:val="004A0725"/>
    <w:rsid w:val="004B7C23"/>
    <w:rsid w:val="004C1BCC"/>
    <w:rsid w:val="004D6462"/>
    <w:rsid w:val="004D6F82"/>
    <w:rsid w:val="004E5F4B"/>
    <w:rsid w:val="004F3616"/>
    <w:rsid w:val="004F633A"/>
    <w:rsid w:val="00500216"/>
    <w:rsid w:val="00501199"/>
    <w:rsid w:val="005171C1"/>
    <w:rsid w:val="00522E11"/>
    <w:rsid w:val="0053176B"/>
    <w:rsid w:val="005324CF"/>
    <w:rsid w:val="005334FC"/>
    <w:rsid w:val="00536FAE"/>
    <w:rsid w:val="00537897"/>
    <w:rsid w:val="0054220D"/>
    <w:rsid w:val="0054443F"/>
    <w:rsid w:val="00544650"/>
    <w:rsid w:val="00546017"/>
    <w:rsid w:val="0055042B"/>
    <w:rsid w:val="00561488"/>
    <w:rsid w:val="00564BE1"/>
    <w:rsid w:val="00565344"/>
    <w:rsid w:val="00567F5C"/>
    <w:rsid w:val="00581469"/>
    <w:rsid w:val="005848CC"/>
    <w:rsid w:val="00591A3B"/>
    <w:rsid w:val="005A5464"/>
    <w:rsid w:val="005C2414"/>
    <w:rsid w:val="005C2D9A"/>
    <w:rsid w:val="005C3BBE"/>
    <w:rsid w:val="005C4768"/>
    <w:rsid w:val="005C4B2A"/>
    <w:rsid w:val="005D320A"/>
    <w:rsid w:val="005D4C75"/>
    <w:rsid w:val="005D6A91"/>
    <w:rsid w:val="005E288C"/>
    <w:rsid w:val="005E3391"/>
    <w:rsid w:val="005E507E"/>
    <w:rsid w:val="005E66D3"/>
    <w:rsid w:val="005F37E3"/>
    <w:rsid w:val="006156B2"/>
    <w:rsid w:val="0061778A"/>
    <w:rsid w:val="006236A8"/>
    <w:rsid w:val="006275D9"/>
    <w:rsid w:val="006279B1"/>
    <w:rsid w:val="006313BD"/>
    <w:rsid w:val="00635B0C"/>
    <w:rsid w:val="006533FD"/>
    <w:rsid w:val="00654F8D"/>
    <w:rsid w:val="0067058D"/>
    <w:rsid w:val="00674BD8"/>
    <w:rsid w:val="00677389"/>
    <w:rsid w:val="00683BF0"/>
    <w:rsid w:val="006877F6"/>
    <w:rsid w:val="00690365"/>
    <w:rsid w:val="0069060F"/>
    <w:rsid w:val="0069176A"/>
    <w:rsid w:val="00695572"/>
    <w:rsid w:val="006A79EA"/>
    <w:rsid w:val="006C3456"/>
    <w:rsid w:val="006D6FDB"/>
    <w:rsid w:val="006E2D90"/>
    <w:rsid w:val="006E3417"/>
    <w:rsid w:val="006E4D4E"/>
    <w:rsid w:val="006F4148"/>
    <w:rsid w:val="006F64B0"/>
    <w:rsid w:val="006F6FB4"/>
    <w:rsid w:val="00711ADD"/>
    <w:rsid w:val="00711FAE"/>
    <w:rsid w:val="00720695"/>
    <w:rsid w:val="0072348B"/>
    <w:rsid w:val="0073421A"/>
    <w:rsid w:val="00734CAF"/>
    <w:rsid w:val="007676AC"/>
    <w:rsid w:val="007708A0"/>
    <w:rsid w:val="00770D32"/>
    <w:rsid w:val="00775108"/>
    <w:rsid w:val="00785096"/>
    <w:rsid w:val="00787CA4"/>
    <w:rsid w:val="00791074"/>
    <w:rsid w:val="007A0715"/>
    <w:rsid w:val="007A18B1"/>
    <w:rsid w:val="007A1959"/>
    <w:rsid w:val="007A4B31"/>
    <w:rsid w:val="007B3BBF"/>
    <w:rsid w:val="007B4203"/>
    <w:rsid w:val="007C6883"/>
    <w:rsid w:val="007C6FDF"/>
    <w:rsid w:val="007D0CB6"/>
    <w:rsid w:val="007D7A6A"/>
    <w:rsid w:val="007E0269"/>
    <w:rsid w:val="007E11A1"/>
    <w:rsid w:val="007E14E5"/>
    <w:rsid w:val="007E17D8"/>
    <w:rsid w:val="007E4B11"/>
    <w:rsid w:val="007E6BC1"/>
    <w:rsid w:val="007E7C3C"/>
    <w:rsid w:val="007F2690"/>
    <w:rsid w:val="008132E4"/>
    <w:rsid w:val="0082111E"/>
    <w:rsid w:val="008211FE"/>
    <w:rsid w:val="00835E65"/>
    <w:rsid w:val="00836058"/>
    <w:rsid w:val="008435D4"/>
    <w:rsid w:val="00846241"/>
    <w:rsid w:val="0085233B"/>
    <w:rsid w:val="00852558"/>
    <w:rsid w:val="0085637C"/>
    <w:rsid w:val="00864E5C"/>
    <w:rsid w:val="00867ABC"/>
    <w:rsid w:val="00870796"/>
    <w:rsid w:val="0088402D"/>
    <w:rsid w:val="00884604"/>
    <w:rsid w:val="00884D51"/>
    <w:rsid w:val="00896867"/>
    <w:rsid w:val="00897C84"/>
    <w:rsid w:val="008A6B07"/>
    <w:rsid w:val="008B38B0"/>
    <w:rsid w:val="008B464B"/>
    <w:rsid w:val="008C535F"/>
    <w:rsid w:val="008C7B5A"/>
    <w:rsid w:val="00902371"/>
    <w:rsid w:val="00904852"/>
    <w:rsid w:val="00907259"/>
    <w:rsid w:val="00912ECA"/>
    <w:rsid w:val="00917E65"/>
    <w:rsid w:val="009212A8"/>
    <w:rsid w:val="009346F2"/>
    <w:rsid w:val="00935118"/>
    <w:rsid w:val="009376A1"/>
    <w:rsid w:val="00940BA2"/>
    <w:rsid w:val="00945EA9"/>
    <w:rsid w:val="00973BFE"/>
    <w:rsid w:val="00973D9C"/>
    <w:rsid w:val="00986D3E"/>
    <w:rsid w:val="00991E82"/>
    <w:rsid w:val="009A0FB0"/>
    <w:rsid w:val="009A440F"/>
    <w:rsid w:val="009A7319"/>
    <w:rsid w:val="009B2BD6"/>
    <w:rsid w:val="009B7D27"/>
    <w:rsid w:val="009C0299"/>
    <w:rsid w:val="009E5B9D"/>
    <w:rsid w:val="009E6ED8"/>
    <w:rsid w:val="009F221D"/>
    <w:rsid w:val="00A00EE8"/>
    <w:rsid w:val="00A0106E"/>
    <w:rsid w:val="00A20AEB"/>
    <w:rsid w:val="00A23EAD"/>
    <w:rsid w:val="00A26135"/>
    <w:rsid w:val="00A32E06"/>
    <w:rsid w:val="00A37C45"/>
    <w:rsid w:val="00A462DF"/>
    <w:rsid w:val="00A54225"/>
    <w:rsid w:val="00A647F4"/>
    <w:rsid w:val="00A70F21"/>
    <w:rsid w:val="00A729B6"/>
    <w:rsid w:val="00A758DD"/>
    <w:rsid w:val="00A8253C"/>
    <w:rsid w:val="00A8744F"/>
    <w:rsid w:val="00A938C1"/>
    <w:rsid w:val="00AB5769"/>
    <w:rsid w:val="00AC0F4B"/>
    <w:rsid w:val="00AD0E3B"/>
    <w:rsid w:val="00AE22E3"/>
    <w:rsid w:val="00AE2AC3"/>
    <w:rsid w:val="00AE2B3E"/>
    <w:rsid w:val="00AE37EA"/>
    <w:rsid w:val="00AE4645"/>
    <w:rsid w:val="00AF3898"/>
    <w:rsid w:val="00AF6913"/>
    <w:rsid w:val="00B02310"/>
    <w:rsid w:val="00B0324B"/>
    <w:rsid w:val="00B15211"/>
    <w:rsid w:val="00B154EE"/>
    <w:rsid w:val="00B20A06"/>
    <w:rsid w:val="00B24CD0"/>
    <w:rsid w:val="00B24D4C"/>
    <w:rsid w:val="00B342CE"/>
    <w:rsid w:val="00B51388"/>
    <w:rsid w:val="00B64BB6"/>
    <w:rsid w:val="00B73120"/>
    <w:rsid w:val="00B7597B"/>
    <w:rsid w:val="00B75C84"/>
    <w:rsid w:val="00B76917"/>
    <w:rsid w:val="00BA1A1C"/>
    <w:rsid w:val="00BA432B"/>
    <w:rsid w:val="00BA6BC6"/>
    <w:rsid w:val="00BA748D"/>
    <w:rsid w:val="00BB39AA"/>
    <w:rsid w:val="00BB6B19"/>
    <w:rsid w:val="00BC328F"/>
    <w:rsid w:val="00BC3D94"/>
    <w:rsid w:val="00BC494E"/>
    <w:rsid w:val="00BC6295"/>
    <w:rsid w:val="00BD3640"/>
    <w:rsid w:val="00BD3D87"/>
    <w:rsid w:val="00BE4386"/>
    <w:rsid w:val="00BE6A40"/>
    <w:rsid w:val="00BE7DBA"/>
    <w:rsid w:val="00BF0376"/>
    <w:rsid w:val="00BF2975"/>
    <w:rsid w:val="00BF7F87"/>
    <w:rsid w:val="00C146E2"/>
    <w:rsid w:val="00C4106D"/>
    <w:rsid w:val="00C41ABD"/>
    <w:rsid w:val="00C42DF0"/>
    <w:rsid w:val="00C43472"/>
    <w:rsid w:val="00C51F47"/>
    <w:rsid w:val="00C63B3F"/>
    <w:rsid w:val="00C71C54"/>
    <w:rsid w:val="00C732F8"/>
    <w:rsid w:val="00C778B1"/>
    <w:rsid w:val="00C80CA6"/>
    <w:rsid w:val="00C843E1"/>
    <w:rsid w:val="00C86B74"/>
    <w:rsid w:val="00C95FDD"/>
    <w:rsid w:val="00CA42ED"/>
    <w:rsid w:val="00CA434D"/>
    <w:rsid w:val="00CA5C7B"/>
    <w:rsid w:val="00CA5E29"/>
    <w:rsid w:val="00CA79C7"/>
    <w:rsid w:val="00CB1370"/>
    <w:rsid w:val="00CB3D27"/>
    <w:rsid w:val="00CB45ED"/>
    <w:rsid w:val="00CC0F76"/>
    <w:rsid w:val="00CC350A"/>
    <w:rsid w:val="00CD468C"/>
    <w:rsid w:val="00CE32AF"/>
    <w:rsid w:val="00CE493C"/>
    <w:rsid w:val="00CF3759"/>
    <w:rsid w:val="00D16B07"/>
    <w:rsid w:val="00D2713A"/>
    <w:rsid w:val="00D41481"/>
    <w:rsid w:val="00D41A88"/>
    <w:rsid w:val="00D434CF"/>
    <w:rsid w:val="00D453E8"/>
    <w:rsid w:val="00D45946"/>
    <w:rsid w:val="00D678E7"/>
    <w:rsid w:val="00D73B6B"/>
    <w:rsid w:val="00D84733"/>
    <w:rsid w:val="00D84B64"/>
    <w:rsid w:val="00D92C8B"/>
    <w:rsid w:val="00DA252A"/>
    <w:rsid w:val="00DA3235"/>
    <w:rsid w:val="00DA36ED"/>
    <w:rsid w:val="00DA3802"/>
    <w:rsid w:val="00DB1907"/>
    <w:rsid w:val="00DB26CF"/>
    <w:rsid w:val="00DB47A8"/>
    <w:rsid w:val="00DC166D"/>
    <w:rsid w:val="00DC1E47"/>
    <w:rsid w:val="00DD24EC"/>
    <w:rsid w:val="00DD37E2"/>
    <w:rsid w:val="00DE33A4"/>
    <w:rsid w:val="00DF2BF9"/>
    <w:rsid w:val="00DF3112"/>
    <w:rsid w:val="00DF7714"/>
    <w:rsid w:val="00E11EAC"/>
    <w:rsid w:val="00E227E6"/>
    <w:rsid w:val="00E26F28"/>
    <w:rsid w:val="00E362CD"/>
    <w:rsid w:val="00E41D1C"/>
    <w:rsid w:val="00E565AE"/>
    <w:rsid w:val="00E71A4A"/>
    <w:rsid w:val="00E746B3"/>
    <w:rsid w:val="00E80C80"/>
    <w:rsid w:val="00E856D7"/>
    <w:rsid w:val="00E8725F"/>
    <w:rsid w:val="00E9070F"/>
    <w:rsid w:val="00EA3873"/>
    <w:rsid w:val="00EA5398"/>
    <w:rsid w:val="00EA6B90"/>
    <w:rsid w:val="00EB20E7"/>
    <w:rsid w:val="00EB707F"/>
    <w:rsid w:val="00EC183A"/>
    <w:rsid w:val="00EC1D20"/>
    <w:rsid w:val="00EC48A5"/>
    <w:rsid w:val="00EC608E"/>
    <w:rsid w:val="00ED4C71"/>
    <w:rsid w:val="00ED6F62"/>
    <w:rsid w:val="00EE41D6"/>
    <w:rsid w:val="00EE748F"/>
    <w:rsid w:val="00EF259F"/>
    <w:rsid w:val="00F02E8F"/>
    <w:rsid w:val="00F06F88"/>
    <w:rsid w:val="00F2222C"/>
    <w:rsid w:val="00F23F20"/>
    <w:rsid w:val="00F373C6"/>
    <w:rsid w:val="00F378A9"/>
    <w:rsid w:val="00F40CC1"/>
    <w:rsid w:val="00F4103E"/>
    <w:rsid w:val="00F47A6D"/>
    <w:rsid w:val="00F52B05"/>
    <w:rsid w:val="00F55617"/>
    <w:rsid w:val="00F55678"/>
    <w:rsid w:val="00F55B1C"/>
    <w:rsid w:val="00F56B2E"/>
    <w:rsid w:val="00F57BF0"/>
    <w:rsid w:val="00F63E01"/>
    <w:rsid w:val="00F6415D"/>
    <w:rsid w:val="00F747A3"/>
    <w:rsid w:val="00F764AA"/>
    <w:rsid w:val="00F81F40"/>
    <w:rsid w:val="00F9210A"/>
    <w:rsid w:val="00FA4407"/>
    <w:rsid w:val="00FB2B07"/>
    <w:rsid w:val="00FB39F1"/>
    <w:rsid w:val="00FB7373"/>
    <w:rsid w:val="00FB7AB7"/>
    <w:rsid w:val="00FD1D95"/>
    <w:rsid w:val="00FE1702"/>
    <w:rsid w:val="00FE20E9"/>
    <w:rsid w:val="00FE3941"/>
    <w:rsid w:val="00FF3760"/>
    <w:rsid w:val="00FF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79DDC"/>
  <w15:docId w15:val="{D759965E-D14B-4770-A518-BBB25BA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C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B24"/>
    <w:pPr>
      <w:keepNext/>
      <w:keepLines/>
      <w:spacing w:before="260" w:after="260" w:line="416" w:lineRule="auto"/>
      <w:ind w:left="851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B24"/>
    <w:pPr>
      <w:keepNext/>
      <w:keepLines/>
      <w:spacing w:before="260" w:after="260" w:line="416" w:lineRule="auto"/>
      <w:ind w:left="170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B24"/>
    <w:pPr>
      <w:keepNext/>
      <w:keepLines/>
      <w:spacing w:before="280" w:after="290" w:line="376" w:lineRule="auto"/>
      <w:ind w:left="2551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B24"/>
    <w:pPr>
      <w:keepNext/>
      <w:keepLines/>
      <w:spacing w:before="280" w:after="290" w:line="376" w:lineRule="auto"/>
      <w:ind w:left="3402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B24"/>
    <w:pPr>
      <w:keepNext/>
      <w:keepLines/>
      <w:spacing w:before="240" w:after="64" w:line="320" w:lineRule="auto"/>
      <w:ind w:left="4252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B24"/>
    <w:pPr>
      <w:keepNext/>
      <w:keepLines/>
      <w:spacing w:before="240" w:after="64" w:line="320" w:lineRule="auto"/>
      <w:ind w:left="5102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B24"/>
    <w:pPr>
      <w:keepNext/>
      <w:keepLines/>
      <w:spacing w:before="240" w:after="64" w:line="320" w:lineRule="auto"/>
      <w:ind w:left="5953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B24"/>
    <w:pPr>
      <w:keepNext/>
      <w:keepLines/>
      <w:spacing w:before="240" w:after="64" w:line="320" w:lineRule="auto"/>
      <w:ind w:left="6803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B2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02B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02B24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B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B24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402B2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402B24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402B2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02B24"/>
    <w:rPr>
      <w:rFonts w:asciiTheme="majorHAnsi" w:eastAsiaTheme="majorEastAsia" w:hAnsiTheme="majorHAnsi" w:cstheme="majorBidi"/>
      <w:szCs w:val="21"/>
    </w:rPr>
  </w:style>
  <w:style w:type="paragraph" w:styleId="a3">
    <w:name w:val="header"/>
    <w:basedOn w:val="a"/>
    <w:link w:val="a4"/>
    <w:uiPriority w:val="99"/>
    <w:unhideWhenUsed/>
    <w:rsid w:val="003D6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A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D6A9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D6A9F"/>
    <w:rPr>
      <w:sz w:val="18"/>
      <w:szCs w:val="18"/>
    </w:rPr>
  </w:style>
  <w:style w:type="paragraph" w:customStyle="1" w:styleId="Default">
    <w:name w:val="Default"/>
    <w:rsid w:val="005C2D9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402B2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02B24"/>
  </w:style>
  <w:style w:type="character" w:styleId="a9">
    <w:name w:val="Hyperlink"/>
    <w:basedOn w:val="a0"/>
    <w:uiPriority w:val="99"/>
    <w:unhideWhenUsed/>
    <w:rsid w:val="00402B2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02B24"/>
    <w:pPr>
      <w:ind w:firstLineChars="200" w:firstLine="420"/>
    </w:pPr>
  </w:style>
  <w:style w:type="paragraph" w:styleId="ab">
    <w:name w:val="Normal (Web)"/>
    <w:basedOn w:val="a"/>
    <w:uiPriority w:val="99"/>
    <w:rsid w:val="00402B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日期 字符"/>
    <w:basedOn w:val="a0"/>
    <w:link w:val="ad"/>
    <w:uiPriority w:val="99"/>
    <w:semiHidden/>
    <w:rsid w:val="00402B24"/>
  </w:style>
  <w:style w:type="paragraph" w:styleId="ad">
    <w:name w:val="Date"/>
    <w:basedOn w:val="a"/>
    <w:next w:val="a"/>
    <w:link w:val="ac"/>
    <w:uiPriority w:val="99"/>
    <w:semiHidden/>
    <w:unhideWhenUsed/>
    <w:rsid w:val="00402B24"/>
    <w:pPr>
      <w:ind w:leftChars="2500" w:left="100"/>
    </w:pPr>
  </w:style>
  <w:style w:type="character" w:customStyle="1" w:styleId="productlargeclass">
    <w:name w:val="productlargeclass"/>
    <w:basedOn w:val="a0"/>
    <w:rsid w:val="00402B24"/>
  </w:style>
  <w:style w:type="paragraph" w:customStyle="1" w:styleId="font5">
    <w:name w:val="font5"/>
    <w:basedOn w:val="a"/>
    <w:rsid w:val="00402B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402B2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67">
    <w:name w:val="xl67"/>
    <w:basedOn w:val="a"/>
    <w:rsid w:val="00402B2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68">
    <w:name w:val="xl68"/>
    <w:basedOn w:val="a"/>
    <w:rsid w:val="00402B2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69">
    <w:name w:val="xl69"/>
    <w:basedOn w:val="a"/>
    <w:rsid w:val="00402B2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402B2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02B2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963634"/>
      <w:kern w:val="0"/>
      <w:sz w:val="24"/>
      <w:szCs w:val="24"/>
    </w:rPr>
  </w:style>
  <w:style w:type="paragraph" w:customStyle="1" w:styleId="xl72">
    <w:name w:val="xl72"/>
    <w:basedOn w:val="a"/>
    <w:rsid w:val="00402B2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60497A"/>
      <w:kern w:val="0"/>
      <w:sz w:val="24"/>
      <w:szCs w:val="24"/>
    </w:rPr>
  </w:style>
  <w:style w:type="paragraph" w:customStyle="1" w:styleId="xl73">
    <w:name w:val="xl73"/>
    <w:basedOn w:val="a"/>
    <w:rsid w:val="00402B2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60497A"/>
      <w:kern w:val="0"/>
      <w:sz w:val="24"/>
      <w:szCs w:val="24"/>
    </w:rPr>
  </w:style>
  <w:style w:type="paragraph" w:customStyle="1" w:styleId="xl74">
    <w:name w:val="xl74"/>
    <w:basedOn w:val="a"/>
    <w:rsid w:val="00402B2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60497A"/>
      <w:kern w:val="0"/>
      <w:sz w:val="24"/>
      <w:szCs w:val="24"/>
    </w:rPr>
  </w:style>
  <w:style w:type="paragraph" w:customStyle="1" w:styleId="xl75">
    <w:name w:val="xl75"/>
    <w:basedOn w:val="a"/>
    <w:rsid w:val="00402B2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538DD5"/>
      <w:kern w:val="0"/>
      <w:sz w:val="24"/>
      <w:szCs w:val="24"/>
    </w:rPr>
  </w:style>
  <w:style w:type="paragraph" w:customStyle="1" w:styleId="xl76">
    <w:name w:val="xl76"/>
    <w:basedOn w:val="a"/>
    <w:rsid w:val="00402B24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7">
    <w:name w:val="xl77"/>
    <w:basedOn w:val="a"/>
    <w:rsid w:val="00402B2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4F6228"/>
      <w:kern w:val="0"/>
      <w:sz w:val="20"/>
      <w:szCs w:val="20"/>
    </w:rPr>
  </w:style>
  <w:style w:type="paragraph" w:customStyle="1" w:styleId="xl78">
    <w:name w:val="xl78"/>
    <w:basedOn w:val="a"/>
    <w:rsid w:val="00402B2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4F6228"/>
      <w:kern w:val="0"/>
      <w:sz w:val="20"/>
      <w:szCs w:val="20"/>
    </w:rPr>
  </w:style>
  <w:style w:type="paragraph" w:customStyle="1" w:styleId="xl79">
    <w:name w:val="xl79"/>
    <w:basedOn w:val="a"/>
    <w:rsid w:val="00402B2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402B2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a"/>
    <w:rsid w:val="00402B2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963634"/>
      <w:kern w:val="0"/>
      <w:sz w:val="28"/>
      <w:szCs w:val="28"/>
    </w:rPr>
  </w:style>
  <w:style w:type="paragraph" w:customStyle="1" w:styleId="xl82">
    <w:name w:val="xl82"/>
    <w:basedOn w:val="a"/>
    <w:rsid w:val="00402B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60497A"/>
      <w:kern w:val="0"/>
      <w:sz w:val="28"/>
      <w:szCs w:val="28"/>
    </w:rPr>
  </w:style>
  <w:style w:type="paragraph" w:customStyle="1" w:styleId="xl83">
    <w:name w:val="xl83"/>
    <w:basedOn w:val="a"/>
    <w:rsid w:val="00402B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60497A"/>
      <w:kern w:val="0"/>
      <w:sz w:val="28"/>
      <w:szCs w:val="28"/>
    </w:rPr>
  </w:style>
  <w:style w:type="paragraph" w:customStyle="1" w:styleId="xl84">
    <w:name w:val="xl84"/>
    <w:basedOn w:val="a"/>
    <w:rsid w:val="00402B2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60497A"/>
      <w:kern w:val="0"/>
      <w:sz w:val="28"/>
      <w:szCs w:val="28"/>
    </w:rPr>
  </w:style>
  <w:style w:type="paragraph" w:customStyle="1" w:styleId="xl85">
    <w:name w:val="xl85"/>
    <w:basedOn w:val="a"/>
    <w:rsid w:val="00402B2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538DD5"/>
      <w:kern w:val="0"/>
      <w:sz w:val="28"/>
      <w:szCs w:val="28"/>
    </w:rPr>
  </w:style>
  <w:style w:type="paragraph" w:customStyle="1" w:styleId="xl86">
    <w:name w:val="xl86"/>
    <w:basedOn w:val="a"/>
    <w:rsid w:val="00402B2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402B2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4F6228"/>
      <w:kern w:val="0"/>
      <w:sz w:val="20"/>
      <w:szCs w:val="20"/>
    </w:rPr>
  </w:style>
  <w:style w:type="paragraph" w:customStyle="1" w:styleId="xl88">
    <w:name w:val="xl88"/>
    <w:basedOn w:val="a"/>
    <w:rsid w:val="00402B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4F6228"/>
      <w:kern w:val="0"/>
      <w:sz w:val="20"/>
      <w:szCs w:val="20"/>
    </w:rPr>
  </w:style>
  <w:style w:type="paragraph" w:customStyle="1" w:styleId="xl89">
    <w:name w:val="xl89"/>
    <w:basedOn w:val="a"/>
    <w:rsid w:val="00402B2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963634"/>
      <w:kern w:val="0"/>
      <w:sz w:val="28"/>
      <w:szCs w:val="28"/>
    </w:rPr>
  </w:style>
  <w:style w:type="paragraph" w:customStyle="1" w:styleId="xl90">
    <w:name w:val="xl90"/>
    <w:basedOn w:val="a"/>
    <w:rsid w:val="00402B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60497A"/>
      <w:kern w:val="0"/>
      <w:sz w:val="28"/>
      <w:szCs w:val="28"/>
    </w:rPr>
  </w:style>
  <w:style w:type="paragraph" w:customStyle="1" w:styleId="xl91">
    <w:name w:val="xl91"/>
    <w:basedOn w:val="a"/>
    <w:rsid w:val="00402B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60497A"/>
      <w:kern w:val="0"/>
      <w:sz w:val="28"/>
      <w:szCs w:val="28"/>
    </w:rPr>
  </w:style>
  <w:style w:type="paragraph" w:customStyle="1" w:styleId="xl92">
    <w:name w:val="xl92"/>
    <w:basedOn w:val="a"/>
    <w:rsid w:val="00402B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538DD5"/>
      <w:kern w:val="0"/>
      <w:sz w:val="28"/>
      <w:szCs w:val="28"/>
    </w:rPr>
  </w:style>
  <w:style w:type="paragraph" w:customStyle="1" w:styleId="xl93">
    <w:name w:val="xl93"/>
    <w:basedOn w:val="a"/>
    <w:rsid w:val="00402B2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rsid w:val="00402B2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rsid w:val="00402B2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rsid w:val="00402B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12">
    <w:name w:val="列出段落1"/>
    <w:basedOn w:val="a"/>
    <w:rsid w:val="00F02E8F"/>
    <w:pPr>
      <w:ind w:firstLineChars="200" w:firstLine="420"/>
    </w:pPr>
    <w:rPr>
      <w:rFonts w:ascii="Calibri" w:eastAsia="宋体" w:hAnsi="Calibri" w:cs="Times New Roman"/>
    </w:rPr>
  </w:style>
  <w:style w:type="table" w:styleId="ae">
    <w:name w:val="Table Grid"/>
    <w:basedOn w:val="a1"/>
    <w:uiPriority w:val="39"/>
    <w:rsid w:val="00B7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1CFB-6E7A-46D4-8063-AC543906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11</Pages>
  <Words>562</Words>
  <Characters>3207</Characters>
  <Application>Microsoft Office Word</Application>
  <DocSecurity>0</DocSecurity>
  <Lines>26</Lines>
  <Paragraphs>7</Paragraphs>
  <ScaleCrop>false</ScaleCrop>
  <Company>微软中国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wnf</cp:lastModifiedBy>
  <cp:revision>129</cp:revision>
  <cp:lastPrinted>2017-04-13T11:00:00Z</cp:lastPrinted>
  <dcterms:created xsi:type="dcterms:W3CDTF">2015-01-11T08:19:00Z</dcterms:created>
  <dcterms:modified xsi:type="dcterms:W3CDTF">2018-04-10T06:52:00Z</dcterms:modified>
</cp:coreProperties>
</file>