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9B3A" w14:textId="77EE5E1B" w:rsidR="00704912" w:rsidRDefault="00704912" w:rsidP="00704912">
      <w:pPr>
        <w:spacing w:line="360" w:lineRule="auto"/>
        <w:rPr>
          <w:rFonts w:ascii="Arial" w:hAnsi="Arial" w:cs="Arial"/>
          <w:b/>
          <w:szCs w:val="21"/>
        </w:rPr>
      </w:pPr>
      <w:r w:rsidRPr="006C2D76">
        <w:rPr>
          <w:rFonts w:ascii="Arial" w:hAnsi="Arial" w:cs="Arial"/>
          <w:b/>
          <w:szCs w:val="21"/>
        </w:rPr>
        <w:t>Provenance variations of the Tengger Desert sin</w:t>
      </w:r>
      <w:r w:rsidRPr="00D15C73">
        <w:rPr>
          <w:rFonts w:ascii="Arial" w:hAnsi="Arial" w:cs="Arial"/>
          <w:b/>
          <w:szCs w:val="21"/>
        </w:rPr>
        <w:t>ce 2.</w:t>
      </w:r>
      <w:r w:rsidR="000F2E10" w:rsidRPr="00D15C73">
        <w:rPr>
          <w:rFonts w:ascii="Arial" w:hAnsi="Arial" w:cs="Arial"/>
          <w:b/>
          <w:szCs w:val="21"/>
        </w:rPr>
        <w:t>35</w:t>
      </w:r>
      <w:r w:rsidRPr="006C2D76">
        <w:rPr>
          <w:rFonts w:ascii="Arial" w:hAnsi="Arial" w:cs="Arial"/>
          <w:b/>
          <w:szCs w:val="21"/>
        </w:rPr>
        <w:t xml:space="preserve"> Ma and its linkage with the Northern Tibetan Plateau: evidence from U-Pb age spectra of detrital zircons</w:t>
      </w:r>
    </w:p>
    <w:p w14:paraId="6BEAE9A4" w14:textId="77777777" w:rsidR="00704912" w:rsidRPr="00731574" w:rsidRDefault="00704912" w:rsidP="00704912">
      <w:pPr>
        <w:spacing w:line="360" w:lineRule="auto"/>
        <w:rPr>
          <w:rFonts w:ascii="Arial" w:hAnsi="Arial" w:cs="Arial"/>
          <w:szCs w:val="21"/>
        </w:rPr>
      </w:pPr>
    </w:p>
    <w:p w14:paraId="684ED0C5" w14:textId="3FE6476F" w:rsidR="006B5EA8" w:rsidRDefault="00704912" w:rsidP="008A75C4">
      <w:pPr>
        <w:jc w:val="left"/>
        <w:rPr>
          <w:rFonts w:ascii="Arial" w:hAnsi="Arial" w:cs="Arial"/>
          <w:szCs w:val="21"/>
          <w:vertAlign w:val="superscript"/>
          <w:lang w:val="de-DE"/>
        </w:rPr>
      </w:pPr>
      <w:r w:rsidRPr="00731574">
        <w:rPr>
          <w:rFonts w:ascii="Arial" w:hAnsi="Arial" w:cs="Arial"/>
          <w:szCs w:val="21"/>
          <w:lang w:val="de-DE"/>
        </w:rPr>
        <w:t>Fan Yuxin</w:t>
      </w:r>
      <w:r w:rsidRPr="00731574">
        <w:rPr>
          <w:rFonts w:ascii="Arial" w:hAnsi="Arial" w:cs="Arial"/>
          <w:szCs w:val="21"/>
          <w:vertAlign w:val="superscript"/>
          <w:lang w:val="de-DE"/>
        </w:rPr>
        <w:t>1,2</w:t>
      </w:r>
      <w:r w:rsidRPr="00731574">
        <w:rPr>
          <w:rFonts w:ascii="Arial" w:hAnsi="Arial" w:cs="Arial"/>
          <w:szCs w:val="21"/>
          <w:lang w:val="de-DE"/>
        </w:rPr>
        <w:t>, Li Zhenjun</w:t>
      </w:r>
      <w:r w:rsidRPr="00731574">
        <w:rPr>
          <w:rFonts w:ascii="Arial" w:hAnsi="Arial" w:cs="Arial"/>
          <w:szCs w:val="21"/>
          <w:vertAlign w:val="superscript"/>
          <w:lang w:val="de-DE"/>
        </w:rPr>
        <w:t>1</w:t>
      </w:r>
      <w:r w:rsidRPr="00731574">
        <w:rPr>
          <w:rFonts w:ascii="Arial" w:hAnsi="Arial" w:cs="Arial"/>
          <w:szCs w:val="21"/>
          <w:lang w:val="de-DE"/>
        </w:rPr>
        <w:t>,</w:t>
      </w:r>
      <w:r w:rsidRPr="00483BE0">
        <w:rPr>
          <w:rFonts w:ascii="Arial" w:hAnsi="Arial" w:cs="Arial"/>
          <w:szCs w:val="21"/>
          <w:lang w:val="de-DE"/>
        </w:rPr>
        <w:t xml:space="preserve"> </w:t>
      </w:r>
      <w:r w:rsidRPr="00731574">
        <w:rPr>
          <w:rFonts w:ascii="Arial" w:hAnsi="Arial" w:cs="Arial"/>
          <w:szCs w:val="21"/>
          <w:lang w:val="de-DE"/>
        </w:rPr>
        <w:t>Wang Fei</w:t>
      </w:r>
      <w:r w:rsidRPr="00731574">
        <w:rPr>
          <w:rFonts w:ascii="Arial" w:hAnsi="Arial" w:cs="Arial"/>
          <w:szCs w:val="21"/>
          <w:vertAlign w:val="superscript"/>
          <w:lang w:val="de-DE"/>
        </w:rPr>
        <w:t>2</w:t>
      </w:r>
      <w:r w:rsidRPr="007479F2">
        <w:rPr>
          <w:rFonts w:ascii="Arial" w:hAnsi="Arial" w:cs="Arial"/>
          <w:szCs w:val="21"/>
          <w:lang w:val="de-DE"/>
        </w:rPr>
        <w:t>,</w:t>
      </w:r>
      <w:r w:rsidRPr="00731574">
        <w:rPr>
          <w:rFonts w:ascii="Arial" w:hAnsi="Arial" w:cs="Arial"/>
          <w:szCs w:val="21"/>
          <w:lang w:val="de-DE"/>
        </w:rPr>
        <w:t xml:space="preserve"> Ma Jun</w:t>
      </w:r>
      <w:r w:rsidRPr="00731574">
        <w:rPr>
          <w:rFonts w:ascii="Arial" w:hAnsi="Arial" w:cs="Arial"/>
          <w:szCs w:val="21"/>
          <w:vertAlign w:val="superscript"/>
          <w:lang w:val="de-DE"/>
        </w:rPr>
        <w:t>1</w:t>
      </w:r>
      <w:r w:rsidRPr="00731574">
        <w:rPr>
          <w:rFonts w:ascii="Arial" w:hAnsi="Arial" w:cs="Arial"/>
          <w:szCs w:val="21"/>
          <w:lang w:val="de-DE"/>
        </w:rPr>
        <w:t>,</w:t>
      </w:r>
      <w:r w:rsidRPr="00285CE2">
        <w:rPr>
          <w:rFonts w:ascii="Arial" w:hAnsi="Arial" w:cs="Arial"/>
          <w:szCs w:val="21"/>
          <w:lang w:val="de-DE"/>
        </w:rPr>
        <w:t xml:space="preserve"> </w:t>
      </w:r>
      <w:r w:rsidRPr="00731574">
        <w:rPr>
          <w:rFonts w:ascii="Arial" w:hAnsi="Arial" w:cs="Arial"/>
          <w:szCs w:val="21"/>
          <w:lang w:val="de-DE"/>
        </w:rPr>
        <w:t>Mou Xuesong</w:t>
      </w:r>
      <w:r w:rsidRPr="00731574">
        <w:rPr>
          <w:rFonts w:ascii="Arial" w:hAnsi="Arial" w:cs="Arial"/>
          <w:szCs w:val="21"/>
          <w:vertAlign w:val="superscript"/>
          <w:lang w:val="de-DE"/>
        </w:rPr>
        <w:t>1</w:t>
      </w:r>
      <w:r w:rsidRPr="00731574">
        <w:rPr>
          <w:rFonts w:ascii="Arial" w:hAnsi="Arial" w:cs="Arial"/>
          <w:szCs w:val="21"/>
          <w:lang w:val="de-DE"/>
        </w:rPr>
        <w:t xml:space="preserve">, </w:t>
      </w:r>
      <w:r w:rsidRPr="00275E35">
        <w:rPr>
          <w:rFonts w:ascii="Arial" w:hAnsi="Arial" w:cs="Arial"/>
          <w:szCs w:val="21"/>
          <w:lang w:val="de-DE"/>
        </w:rPr>
        <w:t>Li Xiaohu</w:t>
      </w:r>
      <w:r w:rsidRPr="004C040B">
        <w:rPr>
          <w:rFonts w:ascii="Arial" w:hAnsi="Arial" w:cs="Arial"/>
          <w:szCs w:val="21"/>
          <w:vertAlign w:val="superscript"/>
          <w:lang w:val="de-DE"/>
        </w:rPr>
        <w:t>5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="00275E35" w:rsidRPr="00551633">
        <w:rPr>
          <w:rFonts w:ascii="Arial" w:hAnsi="Arial" w:cs="Arial"/>
          <w:szCs w:val="21"/>
          <w:lang w:val="de-DE"/>
        </w:rPr>
        <w:t>Zhang Qin</w:t>
      </w:r>
      <w:r w:rsidR="00275E35">
        <w:rPr>
          <w:rFonts w:ascii="Arial" w:hAnsi="Arial" w:cs="Arial"/>
          <w:szCs w:val="21"/>
          <w:lang w:val="de-DE"/>
        </w:rPr>
        <w:t>g</w:t>
      </w:r>
      <w:r w:rsidR="00275E35" w:rsidRPr="00551633">
        <w:rPr>
          <w:rFonts w:ascii="Arial" w:hAnsi="Arial" w:cs="Arial"/>
          <w:szCs w:val="21"/>
          <w:lang w:val="de-DE"/>
        </w:rPr>
        <w:t>song</w:t>
      </w:r>
      <w:r w:rsidR="00275E35" w:rsidRPr="00551633">
        <w:rPr>
          <w:rFonts w:ascii="Arial" w:hAnsi="Arial" w:cs="Arial"/>
          <w:sz w:val="20"/>
          <w:szCs w:val="20"/>
          <w:vertAlign w:val="superscript"/>
          <w:lang w:val="de-DE"/>
        </w:rPr>
        <w:t>1</w:t>
      </w:r>
      <w:r w:rsidR="00275E35">
        <w:rPr>
          <w:rFonts w:ascii="Arial" w:hAnsi="Arial" w:cs="Arial"/>
          <w:sz w:val="20"/>
          <w:szCs w:val="20"/>
          <w:lang w:val="de-DE"/>
        </w:rPr>
        <w:t xml:space="preserve">, </w:t>
      </w:r>
      <w:r w:rsidRPr="00731574">
        <w:rPr>
          <w:rFonts w:ascii="Arial" w:hAnsi="Arial" w:cs="Arial"/>
          <w:szCs w:val="21"/>
          <w:lang w:val="de-DE"/>
        </w:rPr>
        <w:t>Zhao Hui</w:t>
      </w:r>
      <w:r w:rsidRPr="00731574">
        <w:rPr>
          <w:rFonts w:ascii="Arial" w:hAnsi="Arial" w:cs="Arial"/>
          <w:szCs w:val="21"/>
          <w:vertAlign w:val="superscript"/>
          <w:lang w:val="de-DE"/>
        </w:rPr>
        <w:t>3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275E35">
        <w:rPr>
          <w:rFonts w:ascii="Arial" w:hAnsi="Arial" w:cs="Arial" w:hint="eastAsia"/>
          <w:szCs w:val="21"/>
          <w:lang w:val="de-DE"/>
        </w:rPr>
        <w:t>Chen</w:t>
      </w:r>
      <w:r w:rsidRPr="00275E35">
        <w:rPr>
          <w:rFonts w:ascii="Arial" w:hAnsi="Arial" w:cs="Arial"/>
          <w:szCs w:val="21"/>
          <w:lang w:val="de-DE"/>
        </w:rPr>
        <w:t xml:space="preserve"> </w:t>
      </w:r>
      <w:r w:rsidRPr="00275E35">
        <w:rPr>
          <w:rFonts w:ascii="Arial" w:hAnsi="Arial" w:cs="Arial" w:hint="eastAsia"/>
          <w:szCs w:val="21"/>
          <w:lang w:val="de-DE"/>
        </w:rPr>
        <w:t>Fahu</w:t>
      </w:r>
      <w:r w:rsidRPr="009A2637">
        <w:rPr>
          <w:rFonts w:ascii="Arial" w:hAnsi="Arial" w:cs="Arial" w:hint="eastAsia"/>
          <w:szCs w:val="21"/>
          <w:vertAlign w:val="superscript"/>
          <w:lang w:val="de-DE"/>
        </w:rPr>
        <w:t>2</w:t>
      </w:r>
      <w:r w:rsidRPr="009A2637">
        <w:rPr>
          <w:rFonts w:ascii="Arial" w:hAnsi="Arial" w:cs="Arial"/>
          <w:szCs w:val="21"/>
          <w:vertAlign w:val="superscript"/>
          <w:lang w:val="de-DE"/>
        </w:rPr>
        <w:t>, 4</w:t>
      </w:r>
    </w:p>
    <w:p w14:paraId="4CCDB9A9" w14:textId="77777777" w:rsidR="009A2637" w:rsidRPr="009A2637" w:rsidRDefault="009A2637" w:rsidP="008A75C4">
      <w:pPr>
        <w:jc w:val="left"/>
        <w:rPr>
          <w:rFonts w:ascii="Arial" w:hAnsi="Arial" w:cs="Arial"/>
          <w:szCs w:val="21"/>
          <w:vertAlign w:val="superscript"/>
          <w:lang w:val="de-DE"/>
        </w:rPr>
      </w:pPr>
    </w:p>
    <w:p w14:paraId="65637AB5" w14:textId="77777777" w:rsidR="001A689E" w:rsidRPr="00731574" w:rsidRDefault="001A689E" w:rsidP="001A689E">
      <w:pPr>
        <w:rPr>
          <w:rFonts w:ascii="Arial" w:hAnsi="Arial" w:cs="Arial"/>
          <w:szCs w:val="21"/>
        </w:rPr>
      </w:pPr>
      <w:r w:rsidRPr="00731574">
        <w:rPr>
          <w:rFonts w:ascii="Arial" w:hAnsi="Arial" w:cs="Arial"/>
          <w:szCs w:val="21"/>
        </w:rPr>
        <w:t xml:space="preserve">1. Key Laboratory of Mineral Resources in Western China (Gansu Province), School of Earth Sciences, Lanzhou University, China </w:t>
      </w:r>
    </w:p>
    <w:p w14:paraId="34676632" w14:textId="77777777" w:rsidR="001A689E" w:rsidRPr="00731574" w:rsidRDefault="001A689E" w:rsidP="001A689E">
      <w:pPr>
        <w:rPr>
          <w:rFonts w:ascii="Arial" w:hAnsi="Arial" w:cs="Arial"/>
          <w:szCs w:val="21"/>
        </w:rPr>
      </w:pPr>
      <w:r w:rsidRPr="00731574">
        <w:rPr>
          <w:rFonts w:ascii="Arial" w:hAnsi="Arial" w:cs="Arial"/>
          <w:szCs w:val="21"/>
        </w:rPr>
        <w:t>2. Key Laboratory of Western China’s Environmental Systems, Ministry of Education, College of Earth and Environmental Sciences, Lanzhou University, China</w:t>
      </w:r>
    </w:p>
    <w:p w14:paraId="7DC849FA" w14:textId="77777777" w:rsidR="001A689E" w:rsidRPr="00C3352C" w:rsidRDefault="001A689E" w:rsidP="001A689E">
      <w:pPr>
        <w:pStyle w:val="affiliation"/>
        <w:spacing w:before="0"/>
        <w:jc w:val="both"/>
        <w:rPr>
          <w:rFonts w:ascii="Arial" w:eastAsiaTheme="minorEastAsia" w:hAnsi="Arial" w:cs="Arial"/>
          <w:i w:val="0"/>
          <w:kern w:val="2"/>
          <w:sz w:val="21"/>
          <w:szCs w:val="21"/>
          <w:lang w:eastAsia="zh-CN"/>
        </w:rPr>
      </w:pPr>
      <w:r w:rsidRPr="00C3352C">
        <w:rPr>
          <w:rFonts w:ascii="Arial" w:eastAsiaTheme="minorEastAsia" w:hAnsi="Arial" w:cs="Arial"/>
          <w:i w:val="0"/>
          <w:kern w:val="2"/>
          <w:sz w:val="21"/>
          <w:szCs w:val="21"/>
          <w:lang w:eastAsia="zh-CN"/>
        </w:rPr>
        <w:t>3. North-west Institute of Eco-Environment and Resources, Chinese Academy of Science, China</w:t>
      </w:r>
    </w:p>
    <w:p w14:paraId="07CAF668" w14:textId="77777777" w:rsidR="001A689E" w:rsidRDefault="001A689E" w:rsidP="001A689E">
      <w:pPr>
        <w:widowControl/>
        <w:shd w:val="clear" w:color="auto" w:fill="FFFFFF"/>
        <w:jc w:val="left"/>
        <w:rPr>
          <w:rFonts w:ascii="Arial" w:hAnsi="Arial" w:cs="Arial"/>
          <w:szCs w:val="21"/>
        </w:rPr>
      </w:pPr>
      <w:r w:rsidRPr="00C3352C">
        <w:rPr>
          <w:rFonts w:ascii="Arial" w:hAnsi="Arial" w:cs="Arial"/>
          <w:szCs w:val="21"/>
        </w:rPr>
        <w:t>4. Key Laboratory of Alpine Ecology and Biodiversity, Chinese Academy of Sciences, China</w:t>
      </w:r>
    </w:p>
    <w:p w14:paraId="105BAD8E" w14:textId="764EA1B0" w:rsidR="001A689E" w:rsidRDefault="001A689E" w:rsidP="001A689E">
      <w:pPr>
        <w:widowControl/>
        <w:shd w:val="clear" w:color="auto" w:fill="FFFFFF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5.</w:t>
      </w:r>
      <w:r>
        <w:rPr>
          <w:rFonts w:ascii="Arial" w:hAnsi="Arial" w:cs="Arial"/>
          <w:szCs w:val="21"/>
        </w:rPr>
        <w:t xml:space="preserve"> </w:t>
      </w:r>
      <w:r w:rsidRPr="00A736E5">
        <w:rPr>
          <w:rFonts w:ascii="Arial" w:hAnsi="Arial" w:cs="Arial"/>
          <w:szCs w:val="21"/>
        </w:rPr>
        <w:t xml:space="preserve">Key Laboratory of Submarine Geosciences, Second Institute of Oceanography, </w:t>
      </w:r>
      <w:r w:rsidR="006A479B">
        <w:rPr>
          <w:rFonts w:ascii="Arial" w:hAnsi="Arial" w:cs="Arial"/>
          <w:szCs w:val="21"/>
        </w:rPr>
        <w:t>Ministry of Natural Resources</w:t>
      </w:r>
      <w:r w:rsidRPr="00A736E5">
        <w:rPr>
          <w:rFonts w:ascii="Arial" w:hAnsi="Arial" w:cs="Arial"/>
          <w:szCs w:val="21"/>
        </w:rPr>
        <w:t>, Hangzhou, China</w:t>
      </w:r>
    </w:p>
    <w:p w14:paraId="281DD5C9" w14:textId="77777777" w:rsidR="001A689E" w:rsidRDefault="001A689E" w:rsidP="001A689E">
      <w:pPr>
        <w:rPr>
          <w:rFonts w:ascii="Arial" w:hAnsi="Arial" w:cs="Arial"/>
          <w:szCs w:val="21"/>
        </w:rPr>
      </w:pPr>
      <w:r w:rsidRPr="00731574">
        <w:rPr>
          <w:rFonts w:ascii="Arial" w:hAnsi="Arial" w:cs="Arial"/>
          <w:szCs w:val="21"/>
        </w:rPr>
        <w:t xml:space="preserve">*Corresponding author: Fan </w:t>
      </w:r>
      <w:proofErr w:type="spellStart"/>
      <w:r w:rsidRPr="00731574">
        <w:rPr>
          <w:rFonts w:ascii="Arial" w:hAnsi="Arial" w:cs="Arial"/>
          <w:szCs w:val="21"/>
        </w:rPr>
        <w:t>Yuxin</w:t>
      </w:r>
      <w:proofErr w:type="spellEnd"/>
      <w:r w:rsidRPr="00731574">
        <w:rPr>
          <w:rFonts w:ascii="Arial" w:hAnsi="Arial" w:cs="Arial"/>
          <w:szCs w:val="21"/>
        </w:rPr>
        <w:t xml:space="preserve"> (yxfan@lzu.edu.cn) </w:t>
      </w:r>
    </w:p>
    <w:p w14:paraId="6AB27835" w14:textId="5610FCB8" w:rsidR="006B5EA8" w:rsidRDefault="006B5EA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87FA3F" w14:textId="77777777" w:rsidR="00007D4D" w:rsidRPr="00BD2C9B" w:rsidRDefault="00007D4D" w:rsidP="00007D4D">
      <w:pPr>
        <w:widowControl/>
        <w:shd w:val="clear" w:color="auto" w:fill="FFFFFF"/>
        <w:jc w:val="left"/>
        <w:rPr>
          <w:rFonts w:ascii="Times New Roman" w:eastAsia="Cambria" w:hAnsi="Times New Roman" w:cs="Times New Roman"/>
          <w:b/>
          <w:kern w:val="0"/>
          <w:szCs w:val="21"/>
          <w:lang w:eastAsia="en-GB"/>
        </w:rPr>
      </w:pPr>
      <w:r w:rsidRPr="00BD2C9B">
        <w:rPr>
          <w:rFonts w:ascii="Times New Roman" w:eastAsia="Cambria" w:hAnsi="Times New Roman" w:cs="Times New Roman"/>
          <w:b/>
          <w:kern w:val="0"/>
          <w:szCs w:val="21"/>
          <w:lang w:val="en-GB" w:eastAsia="en-GB"/>
        </w:rPr>
        <w:t>Supplementary Data</w:t>
      </w:r>
    </w:p>
    <w:p w14:paraId="64BBF1DD" w14:textId="77777777" w:rsidR="00007D4D" w:rsidRPr="001A689E" w:rsidRDefault="00007D4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E72ABB" w14:textId="1057C623" w:rsidR="005D2BF2" w:rsidRPr="00DB1613" w:rsidRDefault="00C3384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1094">
        <w:rPr>
          <w:rFonts w:ascii="Arial" w:hAnsi="Arial" w:cs="Arial"/>
          <w:b/>
          <w:color w:val="FF0000"/>
          <w:sz w:val="20"/>
          <w:szCs w:val="20"/>
        </w:rPr>
        <w:t>Text S1</w:t>
      </w:r>
      <w:r w:rsidR="00D35B9A">
        <w:rPr>
          <w:rFonts w:ascii="Arial" w:hAnsi="Arial" w:cs="Arial"/>
          <w:b/>
          <w:sz w:val="20"/>
          <w:szCs w:val="20"/>
        </w:rPr>
        <w:t xml:space="preserve"> </w:t>
      </w:r>
      <w:r w:rsidR="00702E3C" w:rsidRPr="00C71D17">
        <w:rPr>
          <w:rFonts w:ascii="Arial" w:hAnsi="Arial" w:cs="Arial"/>
          <w:b/>
          <w:sz w:val="20"/>
          <w:szCs w:val="20"/>
        </w:rPr>
        <w:t>M</w:t>
      </w:r>
      <w:r w:rsidR="005D2BF2" w:rsidRPr="00DB1613">
        <w:rPr>
          <w:rFonts w:ascii="Arial" w:hAnsi="Arial" w:cs="Arial"/>
          <w:b/>
          <w:sz w:val="20"/>
          <w:szCs w:val="20"/>
        </w:rPr>
        <w:t>ethod</w:t>
      </w:r>
      <w:r w:rsidR="00702E3C">
        <w:rPr>
          <w:rFonts w:ascii="Arial" w:hAnsi="Arial" w:cs="Arial"/>
          <w:b/>
          <w:sz w:val="20"/>
          <w:szCs w:val="20"/>
        </w:rPr>
        <w:t>s</w:t>
      </w:r>
      <w:r w:rsidR="004B3EB7" w:rsidRPr="00DB1613">
        <w:rPr>
          <w:rFonts w:ascii="Arial" w:hAnsi="Arial" w:cs="Arial"/>
          <w:b/>
          <w:sz w:val="20"/>
          <w:szCs w:val="20"/>
        </w:rPr>
        <w:t xml:space="preserve"> of U-Pb </w:t>
      </w:r>
      <w:r w:rsidR="00702E3C">
        <w:rPr>
          <w:rFonts w:ascii="Arial" w:hAnsi="Arial" w:cs="Arial"/>
          <w:b/>
          <w:sz w:val="20"/>
          <w:szCs w:val="20"/>
        </w:rPr>
        <w:t xml:space="preserve">dating </w:t>
      </w:r>
      <w:r w:rsidR="004B3EB7" w:rsidRPr="00DB1613">
        <w:rPr>
          <w:rFonts w:ascii="Arial" w:hAnsi="Arial" w:cs="Arial"/>
          <w:b/>
          <w:sz w:val="20"/>
          <w:szCs w:val="20"/>
        </w:rPr>
        <w:t>of detritus zircon</w:t>
      </w:r>
      <w:r w:rsidR="00702E3C">
        <w:rPr>
          <w:rFonts w:ascii="Arial" w:hAnsi="Arial" w:cs="Arial"/>
          <w:b/>
          <w:sz w:val="20"/>
          <w:szCs w:val="20"/>
        </w:rPr>
        <w:t xml:space="preserve"> grain</w:t>
      </w:r>
      <w:r w:rsidR="004B3EB7" w:rsidRPr="00DB1613">
        <w:rPr>
          <w:rFonts w:ascii="Arial" w:hAnsi="Arial" w:cs="Arial"/>
          <w:b/>
          <w:sz w:val="20"/>
          <w:szCs w:val="20"/>
        </w:rPr>
        <w:t xml:space="preserve">s </w:t>
      </w:r>
    </w:p>
    <w:p w14:paraId="42D9BC7E" w14:textId="35B35165" w:rsidR="005D2BF2" w:rsidRPr="00DB1613" w:rsidRDefault="0032154D" w:rsidP="00453271">
      <w:pPr>
        <w:spacing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04CAC" w:rsidRPr="00DB1613">
        <w:rPr>
          <w:rFonts w:ascii="Arial" w:hAnsi="Arial" w:cs="Arial"/>
          <w:sz w:val="20"/>
          <w:szCs w:val="20"/>
        </w:rPr>
        <w:t>etrital zircon</w:t>
      </w:r>
      <w:r>
        <w:rPr>
          <w:rFonts w:ascii="Arial" w:hAnsi="Arial" w:cs="Arial"/>
          <w:sz w:val="20"/>
          <w:szCs w:val="20"/>
        </w:rPr>
        <w:t xml:space="preserve"> grains were extracted from </w:t>
      </w:r>
      <w:r w:rsidR="00601F8C">
        <w:rPr>
          <w:rFonts w:ascii="Arial" w:hAnsi="Arial" w:cs="Arial"/>
          <w:sz w:val="20"/>
          <w:szCs w:val="20"/>
        </w:rPr>
        <w:t>bulk s</w:t>
      </w:r>
      <w:r>
        <w:rPr>
          <w:rFonts w:ascii="Arial" w:hAnsi="Arial" w:cs="Arial"/>
          <w:sz w:val="20"/>
          <w:szCs w:val="20"/>
        </w:rPr>
        <w:t>amples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using </w:t>
      </w:r>
      <w:r>
        <w:rPr>
          <w:rFonts w:ascii="Arial" w:hAnsi="Arial" w:cs="Arial"/>
          <w:kern w:val="0"/>
          <w:sz w:val="20"/>
          <w:szCs w:val="20"/>
        </w:rPr>
        <w:t>conventional</w:t>
      </w:r>
      <w:r w:rsidR="00E7560D">
        <w:rPr>
          <w:rFonts w:ascii="Arial" w:hAnsi="Arial" w:cs="Arial"/>
          <w:kern w:val="0"/>
          <w:sz w:val="20"/>
          <w:szCs w:val="20"/>
        </w:rPr>
        <w:t xml:space="preserve"> </w:t>
      </w:r>
      <w:r w:rsidRPr="00DB1613">
        <w:rPr>
          <w:rFonts w:ascii="Arial" w:hAnsi="Arial" w:cs="Arial"/>
          <w:sz w:val="20"/>
          <w:szCs w:val="20"/>
        </w:rPr>
        <w:t>mineral separation techniques</w:t>
      </w:r>
      <w:r w:rsidRPr="0032154D">
        <w:rPr>
          <w:rFonts w:ascii="Arial" w:hAnsi="Arial" w:cs="Arial"/>
          <w:kern w:val="0"/>
          <w:sz w:val="20"/>
          <w:szCs w:val="20"/>
        </w:rPr>
        <w:t xml:space="preserve"> </w:t>
      </w:r>
      <w:r w:rsidR="005D2BF2" w:rsidRPr="00DB1613">
        <w:rPr>
          <w:rFonts w:ascii="Arial" w:hAnsi="Arial" w:cs="Arial"/>
          <w:kern w:val="0"/>
          <w:sz w:val="20"/>
          <w:szCs w:val="20"/>
        </w:rPr>
        <w:t>described</w:t>
      </w:r>
      <w:r w:rsidR="00F5541D" w:rsidRPr="0032154D">
        <w:rPr>
          <w:rFonts w:ascii="Arial" w:hAnsi="Arial" w:cs="Arial"/>
          <w:kern w:val="0"/>
          <w:sz w:val="20"/>
          <w:szCs w:val="20"/>
        </w:rPr>
        <w:t xml:space="preserve"> in detail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in </w:t>
      </w:r>
      <w:proofErr w:type="spellStart"/>
      <w:r w:rsidR="005D2BF2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>Gehrels</w:t>
      </w:r>
      <w:proofErr w:type="spellEnd"/>
      <w:r w:rsidR="005D2BF2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 xml:space="preserve"> et al. (2006)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. </w:t>
      </w:r>
      <w:r w:rsidR="009937C0" w:rsidRPr="00DB1613">
        <w:rPr>
          <w:rFonts w:ascii="Arial" w:hAnsi="Arial" w:cs="Arial"/>
          <w:kern w:val="0"/>
          <w:sz w:val="20"/>
          <w:szCs w:val="20"/>
        </w:rPr>
        <w:t xml:space="preserve">For each sample, more than </w:t>
      </w:r>
      <w:r w:rsidR="00F5541D">
        <w:rPr>
          <w:rFonts w:ascii="Arial" w:hAnsi="Arial" w:cs="Arial" w:hint="eastAsia"/>
          <w:kern w:val="0"/>
          <w:sz w:val="20"/>
          <w:szCs w:val="20"/>
        </w:rPr>
        <w:t>1000</w:t>
      </w:r>
      <w:r w:rsidR="009937C0" w:rsidRPr="00DB1613">
        <w:rPr>
          <w:rFonts w:ascii="Arial" w:hAnsi="Arial" w:cs="Arial"/>
          <w:kern w:val="0"/>
          <w:sz w:val="20"/>
          <w:szCs w:val="20"/>
        </w:rPr>
        <w:t xml:space="preserve"> zircon grains were randomly picked</w:t>
      </w:r>
      <w:r>
        <w:rPr>
          <w:rFonts w:ascii="Arial" w:hAnsi="Arial" w:cs="Arial"/>
          <w:kern w:val="0"/>
          <w:sz w:val="20"/>
          <w:szCs w:val="20"/>
        </w:rPr>
        <w:t xml:space="preserve"> by hand</w:t>
      </w:r>
      <w:r w:rsidRPr="0032154D">
        <w:rPr>
          <w:rFonts w:ascii="Arial" w:hAnsi="Arial" w:cs="Arial"/>
          <w:kern w:val="0"/>
          <w:sz w:val="20"/>
          <w:szCs w:val="20"/>
        </w:rPr>
        <w:t xml:space="preserve"> </w:t>
      </w:r>
      <w:r w:rsidRPr="001C5CDA">
        <w:rPr>
          <w:rFonts w:ascii="Arial" w:hAnsi="Arial" w:cs="Arial"/>
          <w:kern w:val="0"/>
          <w:sz w:val="20"/>
          <w:szCs w:val="20"/>
        </w:rPr>
        <w:t>under a binocular stereomicroscope</w:t>
      </w:r>
      <w:r w:rsidR="009937C0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065BBF">
        <w:rPr>
          <w:rFonts w:ascii="Arial" w:hAnsi="Arial" w:cs="Arial"/>
          <w:kern w:val="0"/>
          <w:sz w:val="20"/>
          <w:szCs w:val="20"/>
        </w:rPr>
        <w:t xml:space="preserve">in order </w:t>
      </w:r>
      <w:r w:rsidR="00DB1613" w:rsidRPr="00DB1613">
        <w:rPr>
          <w:rFonts w:ascii="Arial" w:hAnsi="Arial" w:cs="Arial"/>
          <w:kern w:val="0"/>
          <w:sz w:val="20"/>
          <w:szCs w:val="20"/>
        </w:rPr>
        <w:t>to</w:t>
      </w:r>
      <w:r w:rsidR="009937C0" w:rsidRPr="00DB1613">
        <w:rPr>
          <w:rFonts w:ascii="Arial" w:hAnsi="Arial" w:cs="Arial"/>
          <w:kern w:val="0"/>
          <w:sz w:val="20"/>
          <w:szCs w:val="20"/>
        </w:rPr>
        <w:t xml:space="preserve"> provide a statistically significant sample. </w:t>
      </w:r>
      <w:r w:rsidR="00F5541D">
        <w:rPr>
          <w:rFonts w:ascii="Arial" w:hAnsi="Arial" w:cs="Arial" w:hint="eastAsia"/>
          <w:kern w:val="0"/>
          <w:sz w:val="20"/>
          <w:szCs w:val="20"/>
        </w:rPr>
        <w:t>About</w:t>
      </w:r>
      <w:r w:rsidR="00F5541D">
        <w:rPr>
          <w:rFonts w:ascii="Arial" w:hAnsi="Arial" w:cs="Arial"/>
          <w:kern w:val="0"/>
          <w:sz w:val="20"/>
          <w:szCs w:val="20"/>
        </w:rPr>
        <w:t xml:space="preserve"> </w:t>
      </w:r>
      <w:r w:rsidR="00F5541D">
        <w:rPr>
          <w:rFonts w:ascii="Arial" w:hAnsi="Arial" w:cs="Arial" w:hint="eastAsia"/>
          <w:kern w:val="0"/>
          <w:sz w:val="20"/>
          <w:szCs w:val="20"/>
        </w:rPr>
        <w:t>250</w:t>
      </w:r>
      <w:r w:rsidR="00F5541D">
        <w:rPr>
          <w:rFonts w:ascii="Arial" w:hAnsi="Arial" w:cs="Arial"/>
          <w:kern w:val="0"/>
          <w:sz w:val="20"/>
          <w:szCs w:val="20"/>
        </w:rPr>
        <w:t xml:space="preserve"> zircon 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grains were </w:t>
      </w:r>
      <w:r w:rsidR="008A6D18">
        <w:rPr>
          <w:rFonts w:ascii="Arial" w:hAnsi="Arial" w:cs="Arial"/>
          <w:kern w:val="0"/>
          <w:sz w:val="20"/>
          <w:szCs w:val="20"/>
        </w:rPr>
        <w:t xml:space="preserve">randomly selected and then 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mounted </w:t>
      </w:r>
      <w:r w:rsidR="001C5CDA">
        <w:rPr>
          <w:rFonts w:ascii="Arial" w:hAnsi="Arial" w:cs="Arial"/>
          <w:kern w:val="0"/>
          <w:sz w:val="20"/>
          <w:szCs w:val="20"/>
        </w:rPr>
        <w:t xml:space="preserve">on </w:t>
      </w:r>
      <w:r w:rsidR="009937C0" w:rsidRPr="00DB1613">
        <w:rPr>
          <w:rFonts w:ascii="Arial" w:hAnsi="Arial" w:cs="Arial"/>
          <w:kern w:val="0"/>
          <w:sz w:val="20"/>
          <w:szCs w:val="20"/>
        </w:rPr>
        <w:t>epoxy resin</w:t>
      </w:r>
      <w:r w:rsidR="008D7304">
        <w:rPr>
          <w:rFonts w:ascii="Arial" w:hAnsi="Arial" w:cs="Arial"/>
          <w:kern w:val="0"/>
          <w:sz w:val="20"/>
          <w:szCs w:val="20"/>
        </w:rPr>
        <w:t xml:space="preserve"> using </w:t>
      </w:r>
      <w:r w:rsidR="00601F8C">
        <w:rPr>
          <w:rFonts w:ascii="Arial" w:hAnsi="Arial" w:cs="Arial"/>
          <w:kern w:val="0"/>
          <w:sz w:val="20"/>
          <w:szCs w:val="20"/>
        </w:rPr>
        <w:t>l</w:t>
      </w:r>
      <w:r w:rsidR="008506D8">
        <w:rPr>
          <w:rFonts w:ascii="Arial" w:hAnsi="Arial" w:cs="Arial"/>
          <w:kern w:val="0"/>
          <w:sz w:val="20"/>
          <w:szCs w:val="20"/>
        </w:rPr>
        <w:t xml:space="preserve">ead-free </w:t>
      </w:r>
      <w:r w:rsidR="008D7304">
        <w:rPr>
          <w:rFonts w:ascii="Arial" w:hAnsi="Arial" w:cs="Arial"/>
          <w:kern w:val="0"/>
          <w:sz w:val="20"/>
          <w:szCs w:val="20"/>
        </w:rPr>
        <w:t>tape and resin</w:t>
      </w:r>
      <w:r w:rsidR="00E55718">
        <w:rPr>
          <w:rFonts w:ascii="Arial" w:hAnsi="Arial" w:cs="Arial" w:hint="eastAsia"/>
          <w:kern w:val="0"/>
          <w:sz w:val="20"/>
          <w:szCs w:val="20"/>
        </w:rPr>
        <w:t>.</w:t>
      </w:r>
      <w:r w:rsidR="008506D8">
        <w:rPr>
          <w:rFonts w:ascii="Arial" w:hAnsi="Arial" w:cs="Arial"/>
          <w:kern w:val="0"/>
          <w:sz w:val="20"/>
          <w:szCs w:val="20"/>
        </w:rPr>
        <w:t xml:space="preserve"> </w:t>
      </w:r>
      <w:r w:rsidR="00371229">
        <w:rPr>
          <w:rFonts w:ascii="Arial" w:hAnsi="Arial" w:cs="Arial" w:hint="eastAsia"/>
          <w:kern w:val="0"/>
          <w:sz w:val="20"/>
          <w:szCs w:val="20"/>
        </w:rPr>
        <w:t>Zircon</w:t>
      </w:r>
      <w:r w:rsidR="00371229">
        <w:rPr>
          <w:rFonts w:ascii="Arial" w:hAnsi="Arial" w:cs="Arial"/>
          <w:kern w:val="0"/>
          <w:sz w:val="20"/>
          <w:szCs w:val="20"/>
        </w:rPr>
        <w:t xml:space="preserve"> </w:t>
      </w:r>
      <w:r w:rsidR="008506D8">
        <w:rPr>
          <w:rFonts w:ascii="Arial" w:hAnsi="Arial" w:cs="Arial"/>
          <w:kern w:val="0"/>
          <w:sz w:val="20"/>
          <w:szCs w:val="20"/>
        </w:rPr>
        <w:t xml:space="preserve">grains were </w:t>
      </w:r>
      <w:r w:rsidR="00371229">
        <w:rPr>
          <w:rFonts w:ascii="Arial" w:hAnsi="Arial" w:cs="Arial" w:hint="eastAsia"/>
          <w:kern w:val="0"/>
          <w:sz w:val="20"/>
          <w:szCs w:val="20"/>
        </w:rPr>
        <w:t>i</w:t>
      </w:r>
      <w:r w:rsidR="008506D8" w:rsidRPr="00AC0647">
        <w:rPr>
          <w:rFonts w:ascii="Arial" w:hAnsi="Arial" w:cs="Arial"/>
          <w:kern w:val="0"/>
          <w:sz w:val="20"/>
          <w:szCs w:val="20"/>
        </w:rPr>
        <w:t>mage</w:t>
      </w:r>
      <w:r w:rsidR="008506D8">
        <w:rPr>
          <w:rFonts w:ascii="Arial" w:hAnsi="Arial" w:cs="Arial"/>
          <w:kern w:val="0"/>
          <w:sz w:val="20"/>
          <w:szCs w:val="20"/>
        </w:rPr>
        <w:t>d</w:t>
      </w:r>
      <w:r w:rsidR="00E55718" w:rsidRPr="00E55718">
        <w:rPr>
          <w:rFonts w:ascii="Arial" w:hAnsi="Arial" w:cs="Arial"/>
          <w:kern w:val="0"/>
          <w:sz w:val="20"/>
          <w:szCs w:val="20"/>
        </w:rPr>
        <w:t xml:space="preserve"> </w:t>
      </w:r>
      <w:r w:rsidR="00E55718">
        <w:rPr>
          <w:rFonts w:ascii="Arial" w:hAnsi="Arial" w:cs="Arial"/>
          <w:kern w:val="0"/>
          <w:sz w:val="20"/>
          <w:szCs w:val="20"/>
        </w:rPr>
        <w:t>under c</w:t>
      </w:r>
      <w:r w:rsidR="00E55718" w:rsidRPr="00AC0647">
        <w:rPr>
          <w:rFonts w:ascii="Arial" w:hAnsi="Arial" w:cs="Arial"/>
          <w:kern w:val="0"/>
          <w:sz w:val="20"/>
          <w:szCs w:val="20"/>
        </w:rPr>
        <w:t>athodoluminescence</w:t>
      </w:r>
      <w:r w:rsidR="00E55718">
        <w:rPr>
          <w:rFonts w:ascii="Arial" w:hAnsi="Arial" w:cs="Arial"/>
          <w:kern w:val="0"/>
          <w:sz w:val="20"/>
          <w:szCs w:val="20"/>
        </w:rPr>
        <w:t xml:space="preserve"> (CL) </w:t>
      </w:r>
      <w:r>
        <w:rPr>
          <w:rFonts w:ascii="Arial" w:hAnsi="Arial" w:cs="Arial"/>
          <w:kern w:val="0"/>
          <w:sz w:val="20"/>
          <w:szCs w:val="20"/>
        </w:rPr>
        <w:t xml:space="preserve">to </w:t>
      </w:r>
      <w:r w:rsidRPr="009B619D">
        <w:rPr>
          <w:rFonts w:ascii="Arial" w:hAnsi="Arial" w:cs="Arial"/>
          <w:kern w:val="0"/>
          <w:sz w:val="20"/>
          <w:szCs w:val="20"/>
        </w:rPr>
        <w:t xml:space="preserve">reveal internal textures </w:t>
      </w:r>
      <w:r>
        <w:rPr>
          <w:rFonts w:ascii="Arial" w:hAnsi="Arial" w:cs="Arial"/>
          <w:kern w:val="0"/>
          <w:sz w:val="20"/>
          <w:szCs w:val="20"/>
        </w:rPr>
        <w:t xml:space="preserve">and </w:t>
      </w:r>
      <w:r w:rsidR="00E55718">
        <w:rPr>
          <w:rFonts w:ascii="Arial" w:hAnsi="Arial" w:cs="Arial"/>
          <w:kern w:val="0"/>
          <w:sz w:val="20"/>
          <w:szCs w:val="20"/>
        </w:rPr>
        <w:t xml:space="preserve">to </w:t>
      </w:r>
      <w:r w:rsidRPr="00AC0647">
        <w:rPr>
          <w:rFonts w:ascii="Arial" w:hAnsi="Arial" w:cs="Arial"/>
          <w:kern w:val="0"/>
          <w:sz w:val="20"/>
          <w:szCs w:val="20"/>
        </w:rPr>
        <w:t>provide information</w:t>
      </w:r>
      <w:r w:rsidR="00DB1613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 xml:space="preserve">on </w:t>
      </w:r>
      <w:r w:rsidR="00DB1613" w:rsidRPr="00AC0647">
        <w:rPr>
          <w:rFonts w:ascii="Arial" w:hAnsi="Arial" w:cs="Arial"/>
          <w:kern w:val="0"/>
          <w:sz w:val="20"/>
          <w:szCs w:val="20"/>
        </w:rPr>
        <w:t>genesis</w:t>
      </w:r>
      <w:r w:rsidR="00601F8C">
        <w:rPr>
          <w:rFonts w:ascii="Arial" w:hAnsi="Arial" w:cs="Arial"/>
          <w:kern w:val="0"/>
          <w:sz w:val="20"/>
          <w:szCs w:val="20"/>
        </w:rPr>
        <w:t>. They were also i</w:t>
      </w:r>
      <w:r w:rsidRPr="00010FF7">
        <w:rPr>
          <w:rFonts w:ascii="Arial" w:hAnsi="Arial" w:cs="Arial"/>
          <w:kern w:val="0"/>
          <w:sz w:val="20"/>
          <w:szCs w:val="20"/>
        </w:rPr>
        <w:t>mage</w:t>
      </w:r>
      <w:r w:rsidR="00371229">
        <w:rPr>
          <w:rFonts w:ascii="Arial" w:hAnsi="Arial" w:cs="Arial"/>
          <w:kern w:val="0"/>
          <w:sz w:val="20"/>
          <w:szCs w:val="20"/>
        </w:rPr>
        <w:t xml:space="preserve">d </w:t>
      </w:r>
      <w:r>
        <w:rPr>
          <w:rFonts w:ascii="Arial" w:hAnsi="Arial" w:cs="Arial"/>
          <w:kern w:val="0"/>
          <w:sz w:val="20"/>
          <w:szCs w:val="20"/>
        </w:rPr>
        <w:t>under</w:t>
      </w:r>
      <w:r w:rsidRPr="007B4D90">
        <w:rPr>
          <w:rFonts w:ascii="Arial" w:hAnsi="Arial" w:cs="Arial"/>
          <w:kern w:val="0"/>
          <w:sz w:val="20"/>
          <w:szCs w:val="20"/>
        </w:rPr>
        <w:t xml:space="preserve"> re</w:t>
      </w:r>
      <w:r w:rsidRPr="007B4D90">
        <w:rPr>
          <w:rFonts w:ascii="Arial" w:eastAsia="AdvOT596495f2+fb" w:hAnsi="Arial" w:cs="Arial"/>
          <w:kern w:val="0"/>
          <w:sz w:val="20"/>
          <w:szCs w:val="20"/>
        </w:rPr>
        <w:t>fl</w:t>
      </w:r>
      <w:r w:rsidRPr="007B4D90">
        <w:rPr>
          <w:rFonts w:ascii="Arial" w:hAnsi="Arial" w:cs="Arial"/>
          <w:kern w:val="0"/>
          <w:sz w:val="20"/>
          <w:szCs w:val="20"/>
        </w:rPr>
        <w:t>ected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8D7304">
        <w:rPr>
          <w:rFonts w:ascii="Arial" w:hAnsi="Arial" w:cs="Arial"/>
          <w:kern w:val="0"/>
          <w:sz w:val="20"/>
          <w:szCs w:val="20"/>
        </w:rPr>
        <w:t xml:space="preserve">light </w:t>
      </w:r>
      <w:r>
        <w:rPr>
          <w:rFonts w:ascii="Arial" w:hAnsi="Arial" w:cs="Arial"/>
          <w:kern w:val="0"/>
          <w:sz w:val="20"/>
          <w:szCs w:val="20"/>
        </w:rPr>
        <w:t xml:space="preserve">and </w:t>
      </w:r>
      <w:r w:rsidRPr="007B4D90">
        <w:rPr>
          <w:rFonts w:ascii="Arial" w:hAnsi="Arial" w:cs="Arial"/>
          <w:kern w:val="0"/>
          <w:sz w:val="20"/>
          <w:szCs w:val="20"/>
        </w:rPr>
        <w:t>transmitted light</w:t>
      </w:r>
      <w:r w:rsidR="00E55718">
        <w:rPr>
          <w:rFonts w:ascii="Arial" w:hAnsi="Arial" w:cs="Arial"/>
          <w:kern w:val="0"/>
          <w:sz w:val="20"/>
          <w:szCs w:val="20"/>
        </w:rPr>
        <w:t xml:space="preserve"> </w:t>
      </w:r>
      <w:r w:rsidRPr="00010FF7">
        <w:rPr>
          <w:rFonts w:ascii="Arial" w:hAnsi="Arial" w:cs="Arial"/>
          <w:kern w:val="0"/>
          <w:sz w:val="20"/>
          <w:szCs w:val="20"/>
        </w:rPr>
        <w:t>to provide a guide for locating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010FF7">
        <w:rPr>
          <w:rFonts w:ascii="Arial" w:hAnsi="Arial" w:cs="Arial"/>
          <w:kern w:val="0"/>
          <w:sz w:val="20"/>
          <w:szCs w:val="20"/>
        </w:rPr>
        <w:t>analysis</w:t>
      </w:r>
      <w:r w:rsidR="00371229">
        <w:rPr>
          <w:rFonts w:ascii="Arial" w:hAnsi="Arial" w:cs="Arial"/>
          <w:kern w:val="0"/>
          <w:sz w:val="20"/>
          <w:szCs w:val="20"/>
        </w:rPr>
        <w:t xml:space="preserve"> pits</w:t>
      </w:r>
      <w:r w:rsidRPr="00010FF7">
        <w:rPr>
          <w:rFonts w:ascii="Arial" w:hAnsi="Arial" w:cs="Arial"/>
          <w:kern w:val="0"/>
          <w:sz w:val="20"/>
          <w:szCs w:val="20"/>
        </w:rPr>
        <w:t xml:space="preserve"> in optimal sites and to assist </w:t>
      </w:r>
      <w:r w:rsidR="00371229">
        <w:rPr>
          <w:rFonts w:ascii="Arial" w:hAnsi="Arial" w:cs="Arial"/>
          <w:kern w:val="0"/>
          <w:sz w:val="20"/>
          <w:szCs w:val="20"/>
        </w:rPr>
        <w:t xml:space="preserve">in </w:t>
      </w:r>
      <w:r w:rsidRPr="00010FF7">
        <w:rPr>
          <w:rFonts w:ascii="Arial" w:hAnsi="Arial" w:cs="Arial"/>
          <w:kern w:val="0"/>
          <w:sz w:val="20"/>
          <w:szCs w:val="20"/>
        </w:rPr>
        <w:t>interpret</w:t>
      </w:r>
      <w:r w:rsidR="00371229">
        <w:rPr>
          <w:rFonts w:ascii="Arial" w:hAnsi="Arial" w:cs="Arial"/>
          <w:kern w:val="0"/>
          <w:sz w:val="20"/>
          <w:szCs w:val="20"/>
        </w:rPr>
        <w:t>ing</w:t>
      </w:r>
      <w:r w:rsidR="008D7304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the </w:t>
      </w:r>
      <w:r w:rsidRPr="00010FF7">
        <w:rPr>
          <w:rFonts w:ascii="Arial" w:hAnsi="Arial" w:cs="Arial"/>
          <w:kern w:val="0"/>
          <w:sz w:val="20"/>
          <w:szCs w:val="20"/>
        </w:rPr>
        <w:t>results</w:t>
      </w:r>
      <w:r>
        <w:rPr>
          <w:rFonts w:ascii="Arial" w:hAnsi="Arial" w:cs="Arial"/>
          <w:kern w:val="0"/>
          <w:sz w:val="20"/>
          <w:szCs w:val="20"/>
        </w:rPr>
        <w:t>. The epoxy</w:t>
      </w:r>
      <w:r w:rsidR="005D14FA" w:rsidRPr="0048535F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resin </w:t>
      </w:r>
      <w:r w:rsidR="005D14FA" w:rsidRPr="0048535F">
        <w:rPr>
          <w:rFonts w:ascii="Arial" w:hAnsi="Arial" w:cs="Arial"/>
          <w:kern w:val="0"/>
          <w:sz w:val="20"/>
          <w:szCs w:val="20"/>
        </w:rPr>
        <w:t>w</w:t>
      </w:r>
      <w:r w:rsidR="00A87C0C">
        <w:rPr>
          <w:rFonts w:ascii="Arial" w:hAnsi="Arial" w:cs="Arial"/>
          <w:kern w:val="0"/>
          <w:sz w:val="20"/>
          <w:szCs w:val="20"/>
        </w:rPr>
        <w:t xml:space="preserve">as </w:t>
      </w:r>
      <w:r w:rsidR="005D14FA" w:rsidRPr="0048535F">
        <w:rPr>
          <w:rFonts w:ascii="Arial" w:hAnsi="Arial" w:cs="Arial"/>
          <w:kern w:val="0"/>
          <w:sz w:val="20"/>
          <w:szCs w:val="20"/>
        </w:rPr>
        <w:t xml:space="preserve">polished to </w:t>
      </w:r>
      <w:r w:rsidR="00CB5225" w:rsidRPr="00CB5225">
        <w:rPr>
          <w:rFonts w:ascii="Arial" w:hAnsi="Arial" w:cs="Arial"/>
          <w:kern w:val="0"/>
          <w:sz w:val="20"/>
          <w:szCs w:val="20"/>
        </w:rPr>
        <w:t xml:space="preserve">expose </w:t>
      </w:r>
      <w:r w:rsidR="00983AD9">
        <w:rPr>
          <w:rFonts w:ascii="Arial" w:hAnsi="Arial" w:cs="Arial"/>
          <w:kern w:val="0"/>
          <w:sz w:val="20"/>
          <w:szCs w:val="20"/>
        </w:rPr>
        <w:t xml:space="preserve">more than </w:t>
      </w:r>
      <w:r w:rsidR="00A2096C">
        <w:rPr>
          <w:rFonts w:ascii="Arial" w:hAnsi="Arial" w:cs="Arial"/>
          <w:kern w:val="0"/>
          <w:sz w:val="20"/>
          <w:szCs w:val="20"/>
        </w:rPr>
        <w:t>one</w:t>
      </w:r>
      <w:r w:rsidR="005D14FA" w:rsidRPr="005D14FA">
        <w:rPr>
          <w:rFonts w:ascii="Arial" w:hAnsi="Arial" w:cs="Arial"/>
          <w:kern w:val="0"/>
          <w:sz w:val="20"/>
          <w:szCs w:val="20"/>
        </w:rPr>
        <w:t xml:space="preserve"> third</w:t>
      </w:r>
      <w:r w:rsidR="00F5541D">
        <w:rPr>
          <w:rFonts w:ascii="Arial" w:hAnsi="Arial" w:cs="Arial"/>
          <w:kern w:val="0"/>
          <w:sz w:val="20"/>
          <w:szCs w:val="20"/>
        </w:rPr>
        <w:t xml:space="preserve"> of</w:t>
      </w:r>
      <w:r w:rsidR="005D14FA" w:rsidRPr="005D14FA">
        <w:rPr>
          <w:rFonts w:ascii="Arial" w:hAnsi="Arial" w:cs="Arial"/>
          <w:kern w:val="0"/>
          <w:sz w:val="20"/>
          <w:szCs w:val="20"/>
        </w:rPr>
        <w:t xml:space="preserve"> the zircon grain</w:t>
      </w:r>
      <w:r w:rsidR="005D14FA">
        <w:rPr>
          <w:rFonts w:ascii="Arial" w:hAnsi="Arial" w:cs="Arial"/>
          <w:kern w:val="0"/>
          <w:sz w:val="20"/>
          <w:szCs w:val="20"/>
        </w:rPr>
        <w:t xml:space="preserve"> surface</w:t>
      </w:r>
      <w:r w:rsidR="00F5541D">
        <w:rPr>
          <w:rFonts w:ascii="Arial" w:hAnsi="Arial" w:cs="Arial"/>
          <w:kern w:val="0"/>
          <w:sz w:val="20"/>
          <w:szCs w:val="20"/>
        </w:rPr>
        <w:t xml:space="preserve"> before measuring the </w:t>
      </w:r>
      <w:r w:rsidR="00F5541D" w:rsidRPr="00B732C0">
        <w:rPr>
          <w:rFonts w:ascii="Arial" w:hAnsi="Arial" w:cs="Arial"/>
          <w:kern w:val="0"/>
          <w:sz w:val="20"/>
          <w:szCs w:val="20"/>
        </w:rPr>
        <w:t>U-</w:t>
      </w:r>
      <w:r w:rsidR="00371229">
        <w:rPr>
          <w:rFonts w:ascii="Arial" w:hAnsi="Arial" w:cs="Arial"/>
          <w:kern w:val="0"/>
          <w:sz w:val="20"/>
          <w:szCs w:val="20"/>
        </w:rPr>
        <w:t>Th-</w:t>
      </w:r>
      <w:r w:rsidR="00F5541D" w:rsidRPr="00B732C0">
        <w:rPr>
          <w:rFonts w:ascii="Arial" w:hAnsi="Arial" w:cs="Arial"/>
          <w:kern w:val="0"/>
          <w:sz w:val="20"/>
          <w:szCs w:val="20"/>
        </w:rPr>
        <w:t>Pb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371229">
        <w:rPr>
          <w:rFonts w:ascii="Arial" w:hAnsi="Arial" w:cs="Arial"/>
          <w:kern w:val="0"/>
          <w:sz w:val="20"/>
          <w:szCs w:val="20"/>
        </w:rPr>
        <w:t>isotopic ratios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010FF7" w:rsidRPr="008F44F4">
        <w:rPr>
          <w:rFonts w:ascii="Arial" w:hAnsi="Arial" w:cs="Arial"/>
          <w:kern w:val="0"/>
          <w:sz w:val="20"/>
          <w:szCs w:val="20"/>
        </w:rPr>
        <w:t>using the laser ablation ICP-MS method</w:t>
      </w:r>
      <w:r>
        <w:rPr>
          <w:rFonts w:ascii="Arial" w:hAnsi="Arial" w:cs="Arial"/>
          <w:kern w:val="0"/>
          <w:sz w:val="20"/>
          <w:szCs w:val="20"/>
        </w:rPr>
        <w:t>.</w:t>
      </w:r>
      <w:r w:rsidR="00010FF7" w:rsidRPr="00010FF7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71B09E5" w14:textId="5727EDDA" w:rsidR="00511000" w:rsidRDefault="009B619D" w:rsidP="006C2D76">
      <w:pPr>
        <w:spacing w:line="360" w:lineRule="auto"/>
        <w:ind w:firstLine="426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</w:t>
      </w:r>
      <w:r w:rsidR="004C3198" w:rsidRPr="00DB1613">
        <w:rPr>
          <w:rFonts w:ascii="Arial" w:hAnsi="Arial" w:cs="Arial"/>
          <w:kern w:val="0"/>
          <w:sz w:val="20"/>
          <w:szCs w:val="20"/>
        </w:rPr>
        <w:t xml:space="preserve">n Agilent 7500a inductively coupled plasma–mass spectrometer with a </w:t>
      </w:r>
      <w:r w:rsidR="0077101E" w:rsidRPr="00C71D17">
        <w:rPr>
          <w:rFonts w:ascii="Arial" w:hAnsi="Arial" w:cs="Arial"/>
          <w:kern w:val="0"/>
          <w:sz w:val="20"/>
          <w:szCs w:val="20"/>
        </w:rPr>
        <w:t>new wave</w:t>
      </w:r>
      <w:r w:rsidR="004C3198" w:rsidRPr="00DB161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C62068" w:rsidRPr="00DB1613">
        <w:rPr>
          <w:rFonts w:ascii="Arial" w:hAnsi="Arial" w:cs="Arial"/>
          <w:kern w:val="0"/>
          <w:sz w:val="20"/>
          <w:szCs w:val="20"/>
        </w:rPr>
        <w:t>GeoLas</w:t>
      </w:r>
      <w:proofErr w:type="spellEnd"/>
      <w:r w:rsidR="00C62068" w:rsidRPr="00DB1613">
        <w:rPr>
          <w:rFonts w:ascii="Arial" w:hAnsi="Arial" w:cs="Arial"/>
          <w:kern w:val="0"/>
          <w:sz w:val="20"/>
          <w:szCs w:val="20"/>
        </w:rPr>
        <w:t xml:space="preserve"> 200M 193</w:t>
      </w:r>
      <w:r w:rsidR="00A87C0C">
        <w:rPr>
          <w:rFonts w:ascii="Arial" w:hAnsi="Arial" w:cs="Arial"/>
          <w:kern w:val="0"/>
          <w:sz w:val="20"/>
          <w:szCs w:val="20"/>
        </w:rPr>
        <w:t xml:space="preserve"> </w:t>
      </w:r>
      <w:r w:rsidR="00C62068" w:rsidRPr="00DB1613">
        <w:rPr>
          <w:rFonts w:ascii="Arial" w:hAnsi="Arial" w:cs="Arial"/>
          <w:kern w:val="0"/>
          <w:sz w:val="20"/>
          <w:szCs w:val="20"/>
        </w:rPr>
        <w:t>nm</w:t>
      </w:r>
      <w:r w:rsidR="004C3198" w:rsidRPr="00DB1613">
        <w:rPr>
          <w:rFonts w:ascii="Arial" w:hAnsi="Arial" w:cs="Arial"/>
          <w:kern w:val="0"/>
          <w:sz w:val="20"/>
          <w:szCs w:val="20"/>
        </w:rPr>
        <w:t xml:space="preserve"> laser</w:t>
      </w:r>
      <w:r w:rsidR="00C62068" w:rsidRPr="00DB1613">
        <w:rPr>
          <w:rFonts w:ascii="Arial" w:hAnsi="Arial" w:cs="Arial"/>
          <w:kern w:val="0"/>
          <w:sz w:val="20"/>
          <w:szCs w:val="20"/>
        </w:rPr>
        <w:t xml:space="preserve"> ablation system</w:t>
      </w:r>
      <w:r w:rsidR="00F21147">
        <w:rPr>
          <w:rFonts w:ascii="Arial" w:hAnsi="Arial" w:cs="Arial"/>
          <w:kern w:val="0"/>
          <w:sz w:val="20"/>
          <w:szCs w:val="20"/>
        </w:rPr>
        <w:t xml:space="preserve"> </w:t>
      </w:r>
      <w:r w:rsidR="00371229" w:rsidRPr="0027434C">
        <w:rPr>
          <w:rFonts w:ascii="Arial" w:hAnsi="Arial" w:cs="Arial"/>
          <w:kern w:val="0"/>
          <w:sz w:val="20"/>
          <w:szCs w:val="20"/>
        </w:rPr>
        <w:t>(</w:t>
      </w:r>
      <w:r w:rsidR="00371229">
        <w:rPr>
          <w:rFonts w:ascii="Arial" w:hAnsi="Arial" w:cs="Arial"/>
          <w:kern w:val="0"/>
          <w:sz w:val="20"/>
          <w:szCs w:val="20"/>
        </w:rPr>
        <w:t>LA-</w:t>
      </w:r>
      <w:r w:rsidR="00371229" w:rsidRPr="0027434C">
        <w:rPr>
          <w:rFonts w:ascii="Arial" w:hAnsi="Arial" w:cs="Arial"/>
          <w:kern w:val="0"/>
          <w:sz w:val="20"/>
          <w:szCs w:val="20"/>
        </w:rPr>
        <w:t>ICP-MS)</w:t>
      </w:r>
      <w:r w:rsidR="00371229">
        <w:rPr>
          <w:rFonts w:ascii="Arial" w:hAnsi="Arial" w:cs="Arial"/>
          <w:kern w:val="0"/>
          <w:sz w:val="20"/>
          <w:szCs w:val="20"/>
        </w:rPr>
        <w:t xml:space="preserve"> 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was used </w:t>
      </w:r>
      <w:r w:rsidR="00A87C0C">
        <w:rPr>
          <w:rFonts w:ascii="Arial" w:hAnsi="Arial" w:cs="Arial"/>
          <w:kern w:val="0"/>
          <w:sz w:val="20"/>
          <w:szCs w:val="20"/>
        </w:rPr>
        <w:t xml:space="preserve">to analyze </w:t>
      </w:r>
      <w:r w:rsidR="005D2BF2" w:rsidRPr="00DB1613">
        <w:rPr>
          <w:rFonts w:ascii="Arial" w:hAnsi="Arial" w:cs="Arial"/>
          <w:kern w:val="0"/>
          <w:sz w:val="20"/>
          <w:szCs w:val="20"/>
        </w:rPr>
        <w:t>the U-</w:t>
      </w:r>
      <w:r w:rsidR="00371229">
        <w:rPr>
          <w:rFonts w:ascii="Arial" w:hAnsi="Arial" w:cs="Arial"/>
          <w:kern w:val="0"/>
          <w:sz w:val="20"/>
          <w:szCs w:val="20"/>
        </w:rPr>
        <w:t>Th-</w:t>
      </w:r>
      <w:r w:rsidR="005D2BF2" w:rsidRPr="00DB1613">
        <w:rPr>
          <w:rFonts w:ascii="Arial" w:hAnsi="Arial" w:cs="Arial"/>
          <w:kern w:val="0"/>
          <w:sz w:val="20"/>
          <w:szCs w:val="20"/>
        </w:rPr>
        <w:t>Pb</w:t>
      </w:r>
      <w:r w:rsidR="00826645">
        <w:rPr>
          <w:rFonts w:ascii="Arial" w:hAnsi="Arial" w:cs="Arial"/>
          <w:kern w:val="0"/>
          <w:sz w:val="20"/>
          <w:szCs w:val="20"/>
        </w:rPr>
        <w:t xml:space="preserve"> isotope</w:t>
      </w:r>
      <w:r w:rsidR="00371229">
        <w:rPr>
          <w:rFonts w:ascii="Arial" w:hAnsi="Arial" w:cs="Arial"/>
          <w:kern w:val="0"/>
          <w:sz w:val="20"/>
          <w:szCs w:val="20"/>
        </w:rPr>
        <w:t xml:space="preserve"> ratios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of </w:t>
      </w:r>
      <w:r w:rsidR="00371229">
        <w:rPr>
          <w:rFonts w:ascii="Arial" w:hAnsi="Arial" w:cs="Arial"/>
          <w:kern w:val="0"/>
          <w:sz w:val="20"/>
          <w:szCs w:val="20"/>
        </w:rPr>
        <w:t xml:space="preserve">zircon grains </w:t>
      </w:r>
      <w:r w:rsidR="00C62068" w:rsidRPr="00DB1613">
        <w:rPr>
          <w:rFonts w:ascii="Arial" w:hAnsi="Arial" w:cs="Arial"/>
          <w:kern w:val="0"/>
          <w:sz w:val="20"/>
          <w:szCs w:val="20"/>
        </w:rPr>
        <w:t>at the State Key Laboratory of Continental Dynamics, Northwest University, China.</w:t>
      </w:r>
      <w:r w:rsidR="00F21147">
        <w:rPr>
          <w:rFonts w:ascii="Arial" w:hAnsi="Arial" w:cs="Arial"/>
          <w:kern w:val="0"/>
          <w:sz w:val="20"/>
          <w:szCs w:val="20"/>
        </w:rPr>
        <w:t xml:space="preserve"> </w:t>
      </w:r>
      <w:r w:rsidR="00FD2DFF" w:rsidRPr="00FD2DFF">
        <w:rPr>
          <w:rFonts w:ascii="Arial" w:hAnsi="Arial" w:cs="Arial"/>
          <w:kern w:val="0"/>
          <w:sz w:val="20"/>
          <w:szCs w:val="20"/>
        </w:rPr>
        <w:t xml:space="preserve">The laser-beam diameter </w:t>
      </w:r>
      <w:r w:rsidR="00A87C0C">
        <w:rPr>
          <w:rFonts w:ascii="Arial" w:hAnsi="Arial" w:cs="Arial"/>
          <w:kern w:val="0"/>
          <w:sz w:val="20"/>
          <w:szCs w:val="20"/>
        </w:rPr>
        <w:t xml:space="preserve">was </w:t>
      </w:r>
      <w:r w:rsidR="00FD2DFF">
        <w:rPr>
          <w:rFonts w:ascii="Arial" w:hAnsi="Arial" w:cs="Arial"/>
          <w:kern w:val="0"/>
          <w:sz w:val="20"/>
          <w:szCs w:val="20"/>
        </w:rPr>
        <w:t>24</w:t>
      </w:r>
      <w:r w:rsidR="00F21147">
        <w:rPr>
          <w:rFonts w:ascii="Arial" w:hAnsi="Arial" w:cs="Arial"/>
          <w:kern w:val="0"/>
          <w:sz w:val="20"/>
          <w:szCs w:val="20"/>
        </w:rPr>
        <w:t>/</w:t>
      </w:r>
      <w:r w:rsidR="00E76A30">
        <w:rPr>
          <w:rFonts w:ascii="Arial" w:hAnsi="Arial" w:cs="Arial"/>
          <w:kern w:val="0"/>
          <w:sz w:val="20"/>
          <w:szCs w:val="20"/>
        </w:rPr>
        <w:t>32</w:t>
      </w:r>
      <w:r w:rsidR="00FD2DFF" w:rsidRPr="00FD2DFF">
        <w:rPr>
          <w:rFonts w:ascii="Arial" w:hAnsi="Arial" w:cs="Arial"/>
          <w:kern w:val="0"/>
          <w:sz w:val="20"/>
          <w:szCs w:val="20"/>
        </w:rPr>
        <w:t xml:space="preserve"> μm with a </w:t>
      </w:r>
      <w:r w:rsidR="00FD2DFF">
        <w:rPr>
          <w:rFonts w:ascii="Arial" w:hAnsi="Arial" w:cs="Arial"/>
          <w:kern w:val="0"/>
          <w:sz w:val="20"/>
          <w:szCs w:val="20"/>
        </w:rPr>
        <w:t>6</w:t>
      </w:r>
      <w:r w:rsidR="00FD2DFF" w:rsidRPr="00FD2DFF">
        <w:rPr>
          <w:rFonts w:ascii="Arial" w:hAnsi="Arial" w:cs="Arial"/>
          <w:kern w:val="0"/>
          <w:sz w:val="20"/>
          <w:szCs w:val="20"/>
        </w:rPr>
        <w:t xml:space="preserve"> Hz repetition rate and</w:t>
      </w:r>
      <w:r w:rsidR="00FD2DF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77101E">
        <w:rPr>
          <w:rFonts w:ascii="Arial" w:hAnsi="Arial" w:cs="Arial"/>
          <w:kern w:val="0"/>
          <w:sz w:val="20"/>
          <w:szCs w:val="20"/>
        </w:rPr>
        <w:t xml:space="preserve">an </w:t>
      </w:r>
      <w:r w:rsidR="00FD2DFF" w:rsidRPr="00FD2DFF">
        <w:rPr>
          <w:rFonts w:ascii="Arial" w:hAnsi="Arial" w:cs="Arial"/>
          <w:kern w:val="0"/>
          <w:sz w:val="20"/>
          <w:szCs w:val="20"/>
        </w:rPr>
        <w:t xml:space="preserve">energy of </w:t>
      </w:r>
      <w:r w:rsidR="00FD2DFF">
        <w:rPr>
          <w:rFonts w:ascii="Arial" w:hAnsi="Arial" w:cs="Arial"/>
          <w:kern w:val="0"/>
          <w:sz w:val="20"/>
          <w:szCs w:val="20"/>
        </w:rPr>
        <w:t>14</w:t>
      </w:r>
      <w:r w:rsidR="00FD2DFF" w:rsidRPr="00FD2DFF">
        <w:rPr>
          <w:rFonts w:ascii="Arial" w:hAnsi="Arial" w:cs="Arial"/>
          <w:kern w:val="0"/>
          <w:sz w:val="20"/>
          <w:szCs w:val="20"/>
        </w:rPr>
        <w:t xml:space="preserve"> J cm</w:t>
      </w:r>
      <w:r w:rsidR="00FD2DFF" w:rsidRPr="00DB1613">
        <w:rPr>
          <w:rFonts w:ascii="Arial" w:hAnsi="Arial" w:cs="Arial"/>
          <w:kern w:val="0"/>
          <w:sz w:val="20"/>
          <w:szCs w:val="20"/>
          <w:vertAlign w:val="superscript"/>
        </w:rPr>
        <w:t>2</w:t>
      </w:r>
      <w:r w:rsidR="00317F3D">
        <w:rPr>
          <w:rFonts w:ascii="Arial" w:hAnsi="Arial" w:cs="Arial"/>
          <w:kern w:val="0"/>
          <w:sz w:val="20"/>
          <w:szCs w:val="20"/>
        </w:rPr>
        <w:t>.</w:t>
      </w:r>
      <w:r w:rsidR="00FD2DFF">
        <w:rPr>
          <w:rFonts w:ascii="Arial" w:hAnsi="Arial" w:cs="Arial"/>
          <w:kern w:val="0"/>
          <w:sz w:val="20"/>
          <w:szCs w:val="20"/>
        </w:rPr>
        <w:t xml:space="preserve"> </w:t>
      </w:r>
      <w:r w:rsidR="00317F3D">
        <w:rPr>
          <w:rFonts w:ascii="Arial" w:hAnsi="Arial" w:cs="Arial"/>
          <w:kern w:val="0"/>
          <w:sz w:val="20"/>
          <w:szCs w:val="20"/>
        </w:rPr>
        <w:t>H</w:t>
      </w:r>
      <w:r w:rsidR="00317F3D" w:rsidRPr="00FD2DFF">
        <w:rPr>
          <w:rFonts w:ascii="Arial" w:hAnsi="Arial" w:cs="Arial"/>
          <w:kern w:val="0"/>
          <w:sz w:val="20"/>
          <w:szCs w:val="20"/>
        </w:rPr>
        <w:t>elium</w:t>
      </w:r>
      <w:r w:rsidR="00317F3D" w:rsidRPr="00443737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was </w:t>
      </w:r>
      <w:r w:rsidR="00317F3D">
        <w:rPr>
          <w:rFonts w:ascii="Arial" w:hAnsi="Arial" w:cs="Arial"/>
          <w:kern w:val="0"/>
          <w:sz w:val="20"/>
          <w:szCs w:val="20"/>
        </w:rPr>
        <w:t xml:space="preserve">used as </w:t>
      </w:r>
      <w:r w:rsidR="00A87C0C">
        <w:rPr>
          <w:rFonts w:ascii="Arial" w:hAnsi="Arial" w:cs="Arial"/>
          <w:kern w:val="0"/>
          <w:sz w:val="20"/>
          <w:szCs w:val="20"/>
        </w:rPr>
        <w:t xml:space="preserve">the </w:t>
      </w:r>
      <w:r w:rsidR="00317F3D">
        <w:rPr>
          <w:rFonts w:ascii="Arial" w:hAnsi="Arial" w:cs="Arial"/>
          <w:kern w:val="0"/>
          <w:sz w:val="20"/>
          <w:szCs w:val="20"/>
        </w:rPr>
        <w:t>c</w:t>
      </w:r>
      <w:r w:rsidR="00317F3D" w:rsidRPr="00FD2DFF">
        <w:rPr>
          <w:rFonts w:ascii="Arial" w:hAnsi="Arial" w:cs="Arial"/>
          <w:kern w:val="0"/>
          <w:sz w:val="20"/>
          <w:szCs w:val="20"/>
        </w:rPr>
        <w:t xml:space="preserve">arrier gas with a </w:t>
      </w:r>
      <w:r w:rsidR="00A87C0C">
        <w:rPr>
          <w:rFonts w:ascii="Arial" w:hAnsi="Arial" w:cs="Arial"/>
          <w:kern w:val="0"/>
          <w:sz w:val="20"/>
          <w:szCs w:val="20"/>
        </w:rPr>
        <w:t xml:space="preserve">flow rate of </w:t>
      </w:r>
      <w:r w:rsidR="00317F3D" w:rsidRPr="00FD2DFF">
        <w:rPr>
          <w:rFonts w:ascii="Arial" w:hAnsi="Arial" w:cs="Arial"/>
          <w:kern w:val="0"/>
          <w:sz w:val="20"/>
          <w:szCs w:val="20"/>
        </w:rPr>
        <w:t>1</w:t>
      </w:r>
      <w:r w:rsidR="00601F8C">
        <w:rPr>
          <w:rFonts w:ascii="Arial" w:hAnsi="Arial" w:cs="Arial"/>
          <w:kern w:val="0"/>
          <w:sz w:val="20"/>
          <w:szCs w:val="20"/>
        </w:rPr>
        <w:t xml:space="preserve"> </w:t>
      </w:r>
      <w:r w:rsidR="00317F3D">
        <w:rPr>
          <w:rFonts w:ascii="Arial" w:hAnsi="Arial" w:cs="Arial"/>
          <w:kern w:val="0"/>
          <w:sz w:val="20"/>
          <w:szCs w:val="20"/>
        </w:rPr>
        <w:t>L/</w:t>
      </w:r>
      <w:r w:rsidR="00F21147">
        <w:rPr>
          <w:rFonts w:ascii="Arial" w:hAnsi="Arial" w:cs="Arial"/>
          <w:kern w:val="0"/>
          <w:sz w:val="20"/>
          <w:szCs w:val="20"/>
        </w:rPr>
        <w:t>m</w:t>
      </w:r>
      <w:r w:rsidR="00317F3D">
        <w:rPr>
          <w:rFonts w:ascii="Arial" w:hAnsi="Arial" w:cs="Arial"/>
          <w:kern w:val="0"/>
          <w:sz w:val="20"/>
          <w:szCs w:val="20"/>
        </w:rPr>
        <w:t>in</w:t>
      </w:r>
      <w:r w:rsidR="00317F3D" w:rsidRPr="009C239F">
        <w:rPr>
          <w:rFonts w:ascii="Arial" w:hAnsi="Arial" w:cs="Arial"/>
          <w:kern w:val="0"/>
          <w:sz w:val="20"/>
          <w:szCs w:val="20"/>
        </w:rPr>
        <w:t xml:space="preserve"> to </w:t>
      </w:r>
      <w:r w:rsidR="00317F3D">
        <w:rPr>
          <w:rFonts w:ascii="Arial" w:hAnsi="Arial" w:cs="Arial"/>
          <w:kern w:val="0"/>
          <w:sz w:val="20"/>
          <w:szCs w:val="20"/>
        </w:rPr>
        <w:t xml:space="preserve">transport </w:t>
      </w:r>
      <w:r w:rsidR="00317F3D" w:rsidRPr="009C239F">
        <w:rPr>
          <w:rFonts w:ascii="Arial" w:hAnsi="Arial" w:cs="Arial"/>
          <w:kern w:val="0"/>
          <w:sz w:val="20"/>
          <w:szCs w:val="20"/>
        </w:rPr>
        <w:t>ablated materials</w:t>
      </w:r>
      <w:r w:rsidR="00317F3D">
        <w:rPr>
          <w:rFonts w:ascii="Arial" w:hAnsi="Arial" w:cs="Arial"/>
          <w:kern w:val="0"/>
          <w:sz w:val="20"/>
          <w:szCs w:val="20"/>
        </w:rPr>
        <w:t xml:space="preserve"> from </w:t>
      </w:r>
      <w:r w:rsidR="00317F3D" w:rsidRPr="009C239F">
        <w:rPr>
          <w:rFonts w:ascii="Arial" w:hAnsi="Arial" w:cs="Arial"/>
          <w:kern w:val="0"/>
          <w:sz w:val="20"/>
          <w:szCs w:val="20"/>
        </w:rPr>
        <w:t>the laser-ablation cell</w:t>
      </w:r>
      <w:r w:rsidR="00317F3D">
        <w:rPr>
          <w:rFonts w:ascii="Arial" w:hAnsi="Arial" w:cs="Arial"/>
          <w:kern w:val="0"/>
          <w:sz w:val="20"/>
          <w:szCs w:val="20"/>
        </w:rPr>
        <w:t xml:space="preserve"> to </w:t>
      </w:r>
      <w:r w:rsidR="00317F3D" w:rsidRPr="009C239F">
        <w:rPr>
          <w:rFonts w:ascii="Arial" w:hAnsi="Arial" w:cs="Arial"/>
          <w:kern w:val="0"/>
          <w:sz w:val="20"/>
          <w:szCs w:val="20"/>
        </w:rPr>
        <w:t>the ICP-MS torch</w:t>
      </w:r>
      <w:r w:rsidR="00317F3D">
        <w:rPr>
          <w:rFonts w:ascii="Arial" w:hAnsi="Arial" w:cs="Arial"/>
          <w:kern w:val="0"/>
          <w:sz w:val="20"/>
          <w:szCs w:val="20"/>
        </w:rPr>
        <w:t>.</w:t>
      </w:r>
      <w:r w:rsidR="00BF0F90">
        <w:rPr>
          <w:rFonts w:ascii="Arial" w:hAnsi="Arial" w:cs="Arial"/>
          <w:kern w:val="0"/>
          <w:sz w:val="20"/>
          <w:szCs w:val="20"/>
        </w:rPr>
        <w:t xml:space="preserve"> </w:t>
      </w:r>
      <w:r w:rsidR="00317F3D">
        <w:rPr>
          <w:rFonts w:ascii="Arial" w:hAnsi="Arial" w:cs="Arial"/>
          <w:kern w:val="0"/>
          <w:sz w:val="20"/>
          <w:szCs w:val="20"/>
        </w:rPr>
        <w:t>D</w:t>
      </w:r>
      <w:r w:rsidR="00317F3D" w:rsidRPr="00317F3D">
        <w:rPr>
          <w:rFonts w:ascii="Arial" w:hAnsi="Arial" w:cs="Arial"/>
          <w:kern w:val="0"/>
          <w:sz w:val="20"/>
          <w:szCs w:val="20"/>
        </w:rPr>
        <w:t xml:space="preserve">ate acquisition for each analysis took </w:t>
      </w:r>
      <w:r w:rsidR="00BB576D">
        <w:rPr>
          <w:rFonts w:ascii="Arial" w:hAnsi="Arial" w:cs="Arial"/>
          <w:kern w:val="0"/>
          <w:sz w:val="20"/>
          <w:szCs w:val="20"/>
        </w:rPr>
        <w:t>90</w:t>
      </w:r>
      <w:r w:rsidR="00F21147">
        <w:rPr>
          <w:rFonts w:ascii="Arial" w:hAnsi="Arial" w:cs="Arial"/>
          <w:kern w:val="0"/>
          <w:sz w:val="20"/>
          <w:szCs w:val="20"/>
        </w:rPr>
        <w:t xml:space="preserve"> </w:t>
      </w:r>
      <w:r w:rsidR="00317F3D" w:rsidRPr="00317F3D">
        <w:rPr>
          <w:rFonts w:ascii="Arial" w:hAnsi="Arial" w:cs="Arial"/>
          <w:kern w:val="0"/>
          <w:sz w:val="20"/>
          <w:szCs w:val="20"/>
        </w:rPr>
        <w:t>s</w:t>
      </w:r>
      <w:r w:rsidR="00601F8C">
        <w:rPr>
          <w:rFonts w:ascii="Arial" w:hAnsi="Arial" w:cs="Arial"/>
          <w:kern w:val="0"/>
          <w:sz w:val="20"/>
          <w:szCs w:val="20"/>
        </w:rPr>
        <w:t xml:space="preserve">, </w:t>
      </w:r>
      <w:r w:rsidR="00317F3D">
        <w:rPr>
          <w:rFonts w:ascii="Arial" w:hAnsi="Arial" w:cs="Arial"/>
          <w:kern w:val="0"/>
          <w:sz w:val="20"/>
          <w:szCs w:val="20"/>
        </w:rPr>
        <w:t>including</w:t>
      </w:r>
      <w:r w:rsidR="00317F3D" w:rsidRPr="00317F3D">
        <w:rPr>
          <w:rFonts w:ascii="Arial" w:hAnsi="Arial" w:cs="Arial"/>
          <w:kern w:val="0"/>
          <w:sz w:val="20"/>
          <w:szCs w:val="20"/>
        </w:rPr>
        <w:t xml:space="preserve"> </w:t>
      </w:r>
      <w:r w:rsidR="00BB576D">
        <w:rPr>
          <w:rFonts w:ascii="Arial" w:hAnsi="Arial" w:cs="Arial"/>
          <w:kern w:val="0"/>
          <w:sz w:val="20"/>
          <w:szCs w:val="20"/>
        </w:rPr>
        <w:t>5</w:t>
      </w:r>
      <w:r w:rsidR="00BB576D" w:rsidRPr="004A4B26">
        <w:rPr>
          <w:rFonts w:ascii="Arial" w:hAnsi="Arial" w:cs="Arial"/>
          <w:kern w:val="0"/>
          <w:sz w:val="20"/>
          <w:szCs w:val="20"/>
        </w:rPr>
        <w:t>0 s</w:t>
      </w:r>
      <w:r w:rsidR="00BB576D">
        <w:rPr>
          <w:rFonts w:ascii="Arial" w:hAnsi="Arial" w:cs="Arial"/>
          <w:kern w:val="0"/>
          <w:sz w:val="20"/>
          <w:szCs w:val="20"/>
        </w:rPr>
        <w:t xml:space="preserve"> </w:t>
      </w:r>
      <w:r w:rsidR="00F21147">
        <w:rPr>
          <w:rFonts w:ascii="Arial" w:hAnsi="Arial" w:cs="Arial"/>
          <w:kern w:val="0"/>
          <w:sz w:val="20"/>
          <w:szCs w:val="20"/>
        </w:rPr>
        <w:t>for</w:t>
      </w:r>
      <w:r w:rsidR="00BB576D">
        <w:rPr>
          <w:rFonts w:ascii="Arial" w:hAnsi="Arial" w:cs="Arial"/>
          <w:kern w:val="0"/>
          <w:sz w:val="20"/>
          <w:szCs w:val="20"/>
        </w:rPr>
        <w:t xml:space="preserve"> </w:t>
      </w:r>
      <w:r w:rsidR="00253E70">
        <w:rPr>
          <w:rFonts w:ascii="Arial" w:hAnsi="Arial" w:cs="Arial"/>
          <w:kern w:val="0"/>
          <w:sz w:val="20"/>
          <w:szCs w:val="20"/>
        </w:rPr>
        <w:t>signal collection</w:t>
      </w:r>
      <w:r w:rsidR="004A4B26" w:rsidRPr="004A4B26">
        <w:rPr>
          <w:rFonts w:ascii="Arial" w:hAnsi="Arial" w:cs="Arial"/>
          <w:kern w:val="0"/>
          <w:sz w:val="20"/>
          <w:szCs w:val="20"/>
        </w:rPr>
        <w:t xml:space="preserve"> </w:t>
      </w:r>
      <w:r w:rsidR="00317F3D">
        <w:rPr>
          <w:rFonts w:ascii="Arial" w:hAnsi="Arial" w:cs="Arial"/>
          <w:kern w:val="0"/>
          <w:sz w:val="20"/>
          <w:szCs w:val="20"/>
        </w:rPr>
        <w:lastRenderedPageBreak/>
        <w:t xml:space="preserve">and </w:t>
      </w:r>
      <w:r w:rsidR="00826645">
        <w:rPr>
          <w:rFonts w:ascii="Arial" w:hAnsi="Arial" w:cs="Arial"/>
          <w:kern w:val="0"/>
          <w:sz w:val="20"/>
          <w:szCs w:val="20"/>
        </w:rPr>
        <w:t>4</w:t>
      </w:r>
      <w:r w:rsidR="00BB576D">
        <w:rPr>
          <w:rFonts w:ascii="Arial" w:hAnsi="Arial" w:cs="Arial"/>
          <w:kern w:val="0"/>
          <w:sz w:val="20"/>
          <w:szCs w:val="20"/>
        </w:rPr>
        <w:t>0</w:t>
      </w:r>
      <w:r w:rsidR="00317F3D" w:rsidRPr="00317F3D">
        <w:rPr>
          <w:rFonts w:ascii="Arial" w:hAnsi="Arial" w:cs="Arial"/>
          <w:kern w:val="0"/>
          <w:sz w:val="20"/>
          <w:szCs w:val="20"/>
        </w:rPr>
        <w:t xml:space="preserve"> s </w:t>
      </w:r>
      <w:r w:rsidR="00F21147">
        <w:rPr>
          <w:rFonts w:ascii="Arial" w:hAnsi="Arial" w:cs="Arial"/>
          <w:kern w:val="0"/>
          <w:sz w:val="20"/>
          <w:szCs w:val="20"/>
        </w:rPr>
        <w:t>for</w:t>
      </w:r>
      <w:r w:rsidR="00317F3D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31A79">
        <w:rPr>
          <w:rFonts w:ascii="Arial" w:hAnsi="Arial" w:cs="Arial"/>
          <w:kern w:val="0"/>
          <w:sz w:val="20"/>
          <w:szCs w:val="20"/>
        </w:rPr>
        <w:t>analysis of</w:t>
      </w:r>
      <w:r w:rsidR="00826645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A87C0C">
        <w:rPr>
          <w:rFonts w:ascii="Arial" w:hAnsi="Arial" w:cs="Arial"/>
          <w:kern w:val="0"/>
          <w:sz w:val="20"/>
          <w:szCs w:val="20"/>
        </w:rPr>
        <w:t xml:space="preserve">the </w:t>
      </w:r>
      <w:r w:rsidR="00826645" w:rsidRPr="00DB1613">
        <w:rPr>
          <w:rFonts w:ascii="Arial" w:hAnsi="Arial" w:cs="Arial"/>
          <w:kern w:val="0"/>
          <w:sz w:val="20"/>
          <w:szCs w:val="20"/>
        </w:rPr>
        <w:t>background</w:t>
      </w:r>
      <w:r w:rsidR="00531A79" w:rsidRPr="00DB1613">
        <w:rPr>
          <w:rFonts w:ascii="Arial" w:hAnsi="Arial" w:cs="Arial"/>
          <w:kern w:val="0"/>
          <w:sz w:val="20"/>
          <w:szCs w:val="20"/>
        </w:rPr>
        <w:t xml:space="preserve"> signal</w:t>
      </w:r>
      <w:r w:rsidR="004A4B26" w:rsidRPr="00FB7437">
        <w:rPr>
          <w:rFonts w:ascii="Arial" w:hAnsi="Arial" w:cs="Arial"/>
          <w:kern w:val="0"/>
          <w:sz w:val="20"/>
          <w:szCs w:val="20"/>
        </w:rPr>
        <w:t>.</w:t>
      </w:r>
      <w:r w:rsidR="004A4B26" w:rsidRPr="004A4B26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D4FE66B" w14:textId="7022CBED" w:rsidR="00624A6B" w:rsidRDefault="00A87C0C" w:rsidP="006C2D76">
      <w:pPr>
        <w:spacing w:line="360" w:lineRule="auto"/>
        <w:ind w:firstLine="426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De</w:t>
      </w:r>
      <w:r w:rsidR="00A4189A" w:rsidRPr="00826A22">
        <w:rPr>
          <w:rFonts w:ascii="Arial" w:hAnsi="Arial" w:cs="Arial"/>
          <w:kern w:val="0"/>
          <w:sz w:val="20"/>
          <w:szCs w:val="20"/>
        </w:rPr>
        <w:t>tailed</w:t>
      </w:r>
      <w:r w:rsidR="00624A6B">
        <w:t xml:space="preserve"> </w:t>
      </w:r>
      <w:r w:rsidR="00624A6B">
        <w:rPr>
          <w:rFonts w:ascii="Arial" w:hAnsi="Arial" w:cs="Arial"/>
          <w:kern w:val="0"/>
          <w:sz w:val="20"/>
          <w:szCs w:val="20"/>
        </w:rPr>
        <w:t>i</w:t>
      </w:r>
      <w:r w:rsidR="00624A6B" w:rsidRPr="00624A6B">
        <w:rPr>
          <w:rFonts w:ascii="Arial" w:hAnsi="Arial" w:cs="Arial"/>
          <w:kern w:val="0"/>
          <w:sz w:val="20"/>
          <w:szCs w:val="20"/>
        </w:rPr>
        <w:t>nstrument</w:t>
      </w:r>
      <w:r>
        <w:rPr>
          <w:rFonts w:ascii="Arial" w:hAnsi="Arial" w:cs="Arial"/>
          <w:kern w:val="0"/>
          <w:sz w:val="20"/>
          <w:szCs w:val="20"/>
        </w:rPr>
        <w:t>al</w:t>
      </w:r>
      <w:r w:rsidR="00624A6B" w:rsidRPr="00624A6B">
        <w:rPr>
          <w:rFonts w:ascii="Arial" w:hAnsi="Arial" w:cs="Arial"/>
          <w:kern w:val="0"/>
          <w:sz w:val="20"/>
          <w:szCs w:val="20"/>
        </w:rPr>
        <w:t xml:space="preserve"> settings </w:t>
      </w:r>
      <w:r w:rsidR="00A4189A">
        <w:rPr>
          <w:rFonts w:ascii="Arial" w:hAnsi="Arial" w:cs="Arial"/>
          <w:kern w:val="0"/>
          <w:sz w:val="20"/>
          <w:szCs w:val="20"/>
        </w:rPr>
        <w:t xml:space="preserve">and </w:t>
      </w:r>
      <w:r w:rsidR="00624A6B" w:rsidRPr="00624A6B">
        <w:rPr>
          <w:rFonts w:ascii="Arial" w:hAnsi="Arial" w:cs="Arial"/>
          <w:kern w:val="0"/>
          <w:sz w:val="20"/>
          <w:szCs w:val="20"/>
        </w:rPr>
        <w:t xml:space="preserve">analytical procedures </w:t>
      </w:r>
      <w:r w:rsidR="00601F8C">
        <w:rPr>
          <w:rFonts w:ascii="Arial" w:hAnsi="Arial" w:cs="Arial"/>
          <w:kern w:val="0"/>
          <w:sz w:val="20"/>
          <w:szCs w:val="20"/>
        </w:rPr>
        <w:t>are</w:t>
      </w:r>
      <w:r w:rsidR="00624A6B">
        <w:rPr>
          <w:rFonts w:ascii="Arial" w:hAnsi="Arial" w:cs="Arial"/>
          <w:kern w:val="0"/>
          <w:sz w:val="20"/>
          <w:szCs w:val="20"/>
        </w:rPr>
        <w:t xml:space="preserve"> </w:t>
      </w:r>
      <w:r w:rsidR="00624A6B" w:rsidRPr="00826A22">
        <w:rPr>
          <w:rFonts w:ascii="Arial" w:hAnsi="Arial" w:cs="Arial"/>
          <w:kern w:val="0"/>
          <w:sz w:val="20"/>
          <w:szCs w:val="20"/>
        </w:rPr>
        <w:t xml:space="preserve">described </w:t>
      </w:r>
      <w:r w:rsidR="00E4344A">
        <w:rPr>
          <w:rFonts w:ascii="Arial" w:hAnsi="Arial" w:cs="Arial"/>
          <w:kern w:val="0"/>
          <w:sz w:val="20"/>
          <w:szCs w:val="20"/>
        </w:rPr>
        <w:t xml:space="preserve">in </w:t>
      </w:r>
      <w:r w:rsidR="00624A6B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>Zong et al.</w:t>
      </w:r>
      <w:r w:rsidR="00F21147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 xml:space="preserve"> (</w:t>
      </w:r>
      <w:r w:rsidR="00624A6B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>2010</w:t>
      </w:r>
      <w:r w:rsidR="00F21147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>)</w:t>
      </w:r>
      <w:r w:rsidR="00624A6B">
        <w:rPr>
          <w:rFonts w:ascii="Arial" w:hAnsi="Arial" w:cs="Arial"/>
          <w:kern w:val="0"/>
          <w:sz w:val="20"/>
          <w:szCs w:val="20"/>
        </w:rPr>
        <w:t xml:space="preserve">. </w:t>
      </w:r>
      <w:r w:rsidR="00545A00" w:rsidRPr="00545A00">
        <w:rPr>
          <w:rFonts w:ascii="Arial" w:hAnsi="Arial" w:cs="Arial"/>
          <w:kern w:val="0"/>
          <w:sz w:val="20"/>
          <w:szCs w:val="20"/>
        </w:rPr>
        <w:t>Around 1</w:t>
      </w:r>
      <w:r w:rsidR="00545A00">
        <w:rPr>
          <w:rFonts w:ascii="Arial" w:hAnsi="Arial" w:cs="Arial"/>
          <w:kern w:val="0"/>
          <w:sz w:val="20"/>
          <w:szCs w:val="20"/>
        </w:rPr>
        <w:t>0</w:t>
      </w:r>
      <w:r w:rsidR="00545A00" w:rsidRPr="00545A00">
        <w:rPr>
          <w:rFonts w:ascii="Arial" w:hAnsi="Arial" w:cs="Arial"/>
          <w:kern w:val="0"/>
          <w:sz w:val="20"/>
          <w:szCs w:val="20"/>
        </w:rPr>
        <w:t>0</w:t>
      </w:r>
      <w:r w:rsidR="00F36A1D" w:rsidRPr="00453271">
        <w:rPr>
          <w:rFonts w:ascii="等线" w:eastAsia="等线" w:hAnsi="等线" w:cs="Arial" w:hint="eastAsia"/>
          <w:kern w:val="0"/>
          <w:sz w:val="20"/>
          <w:szCs w:val="20"/>
        </w:rPr>
        <w:t>–</w:t>
      </w:r>
      <w:r w:rsidR="00F36A1D" w:rsidRPr="00453271">
        <w:rPr>
          <w:rFonts w:ascii="Arial" w:hAnsi="Arial" w:cs="Arial" w:hint="eastAsia"/>
          <w:kern w:val="0"/>
          <w:sz w:val="20"/>
          <w:szCs w:val="20"/>
        </w:rPr>
        <w:t>150</w:t>
      </w:r>
      <w:r w:rsidR="00545A00" w:rsidRPr="00545A00">
        <w:rPr>
          <w:rFonts w:ascii="Arial" w:hAnsi="Arial" w:cs="Arial"/>
          <w:kern w:val="0"/>
          <w:sz w:val="20"/>
          <w:szCs w:val="20"/>
        </w:rPr>
        <w:t xml:space="preserve"> zircon grains were dated for each sample</w:t>
      </w:r>
      <w:r w:rsidR="00E4344A">
        <w:rPr>
          <w:rFonts w:ascii="Arial" w:hAnsi="Arial" w:cs="Arial"/>
          <w:kern w:val="0"/>
          <w:sz w:val="20"/>
          <w:szCs w:val="20"/>
        </w:rPr>
        <w:t>.</w:t>
      </w:r>
      <w:r w:rsidR="00545A00" w:rsidRPr="00545A00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>Z</w:t>
      </w:r>
      <w:r w:rsidR="00624A6B" w:rsidRPr="00624A6B">
        <w:rPr>
          <w:rFonts w:ascii="Arial" w:hAnsi="Arial" w:cs="Arial"/>
          <w:kern w:val="0"/>
          <w:sz w:val="20"/>
          <w:szCs w:val="20"/>
        </w:rPr>
        <w:t>ircon</w:t>
      </w:r>
      <w:r w:rsidR="00624A6B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624A6B" w:rsidRPr="00624A6B">
        <w:rPr>
          <w:rFonts w:ascii="Arial" w:hAnsi="Arial" w:cs="Arial"/>
          <w:kern w:val="0"/>
          <w:sz w:val="20"/>
          <w:szCs w:val="20"/>
        </w:rPr>
        <w:t xml:space="preserve">91500 </w:t>
      </w:r>
      <w:r w:rsidR="006807BF">
        <w:rPr>
          <w:rFonts w:ascii="Arial" w:hAnsi="Arial" w:cs="Arial"/>
          <w:kern w:val="0"/>
          <w:sz w:val="20"/>
          <w:szCs w:val="20"/>
        </w:rPr>
        <w:t xml:space="preserve">and GJ-1 </w:t>
      </w:r>
      <w:r w:rsidR="00624A6B" w:rsidRPr="00624A6B">
        <w:rPr>
          <w:rFonts w:ascii="Arial" w:hAnsi="Arial" w:cs="Arial"/>
          <w:kern w:val="0"/>
          <w:sz w:val="20"/>
          <w:szCs w:val="20"/>
        </w:rPr>
        <w:t>w</w:t>
      </w:r>
      <w:r w:rsidR="00E4344A">
        <w:rPr>
          <w:rFonts w:ascii="Arial" w:hAnsi="Arial" w:cs="Arial"/>
          <w:kern w:val="0"/>
          <w:sz w:val="20"/>
          <w:szCs w:val="20"/>
        </w:rPr>
        <w:t>ere</w:t>
      </w:r>
      <w:r w:rsidR="00624A6B" w:rsidRPr="00624A6B">
        <w:rPr>
          <w:rFonts w:ascii="Arial" w:hAnsi="Arial" w:cs="Arial"/>
          <w:kern w:val="0"/>
          <w:sz w:val="20"/>
          <w:szCs w:val="20"/>
        </w:rPr>
        <w:t xml:space="preserve"> used as external standard</w:t>
      </w:r>
      <w:r w:rsidR="00601F8C">
        <w:rPr>
          <w:rFonts w:ascii="Arial" w:hAnsi="Arial" w:cs="Arial"/>
          <w:kern w:val="0"/>
          <w:sz w:val="20"/>
          <w:szCs w:val="20"/>
        </w:rPr>
        <w:t>s</w:t>
      </w:r>
      <w:r w:rsidR="00624A6B" w:rsidRPr="00624A6B">
        <w:rPr>
          <w:rFonts w:ascii="Arial" w:hAnsi="Arial" w:cs="Arial"/>
          <w:kern w:val="0"/>
          <w:sz w:val="20"/>
          <w:szCs w:val="20"/>
        </w:rPr>
        <w:t xml:space="preserve"> </w:t>
      </w:r>
      <w:r w:rsidR="00624A6B">
        <w:rPr>
          <w:rFonts w:ascii="Arial" w:hAnsi="Arial" w:cs="Arial"/>
          <w:kern w:val="0"/>
          <w:sz w:val="20"/>
          <w:szCs w:val="20"/>
        </w:rPr>
        <w:t>to</w:t>
      </w:r>
      <w:r w:rsidR="005F76DF">
        <w:rPr>
          <w:rFonts w:ascii="Arial" w:hAnsi="Arial" w:cs="Arial"/>
          <w:kern w:val="0"/>
          <w:sz w:val="20"/>
          <w:szCs w:val="20"/>
        </w:rPr>
        <w:t xml:space="preserve"> correct</w:t>
      </w:r>
      <w:r w:rsidR="00624A6B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for </w:t>
      </w:r>
      <w:r w:rsidR="005F76DF">
        <w:rPr>
          <w:rFonts w:ascii="Arial" w:hAnsi="Arial" w:cs="Arial"/>
          <w:kern w:val="0"/>
          <w:sz w:val="20"/>
          <w:szCs w:val="20"/>
        </w:rPr>
        <w:t>isotop</w:t>
      </w:r>
      <w:r>
        <w:rPr>
          <w:rFonts w:ascii="Arial" w:hAnsi="Arial" w:cs="Arial"/>
          <w:kern w:val="0"/>
          <w:sz w:val="20"/>
          <w:szCs w:val="20"/>
        </w:rPr>
        <w:t xml:space="preserve">ic </w:t>
      </w:r>
      <w:r w:rsidR="006807BF">
        <w:rPr>
          <w:rFonts w:ascii="Arial" w:hAnsi="Arial" w:cs="Arial"/>
          <w:kern w:val="0"/>
          <w:sz w:val="20"/>
          <w:szCs w:val="20"/>
        </w:rPr>
        <w:t>fractionation</w:t>
      </w:r>
      <w:r w:rsidR="00F21147">
        <w:rPr>
          <w:rFonts w:ascii="Arial" w:hAnsi="Arial" w:cs="Arial"/>
          <w:kern w:val="0"/>
          <w:sz w:val="20"/>
          <w:szCs w:val="20"/>
        </w:rPr>
        <w:t xml:space="preserve"> </w:t>
      </w:r>
      <w:r w:rsidR="00F21147">
        <w:rPr>
          <w:rFonts w:ascii="Arial" w:hAnsi="Arial" w:cs="Arial" w:hint="eastAsia"/>
          <w:kern w:val="0"/>
          <w:sz w:val="20"/>
          <w:szCs w:val="20"/>
        </w:rPr>
        <w:t>during</w:t>
      </w:r>
      <w:r w:rsidR="00F21147" w:rsidRPr="00624A6B">
        <w:rPr>
          <w:rFonts w:ascii="Arial" w:hAnsi="Arial" w:cs="Arial"/>
          <w:kern w:val="0"/>
          <w:sz w:val="20"/>
          <w:szCs w:val="20"/>
        </w:rPr>
        <w:t xml:space="preserve"> </w:t>
      </w:r>
      <w:r w:rsidR="00826645">
        <w:rPr>
          <w:rFonts w:ascii="Arial" w:hAnsi="Arial" w:cs="Arial"/>
          <w:kern w:val="0"/>
          <w:sz w:val="20"/>
          <w:szCs w:val="20"/>
        </w:rPr>
        <w:t xml:space="preserve">measurement of </w:t>
      </w:r>
      <w:r w:rsidR="00583E72">
        <w:rPr>
          <w:rFonts w:ascii="Arial" w:hAnsi="Arial" w:cs="Arial"/>
          <w:kern w:val="0"/>
          <w:sz w:val="20"/>
          <w:szCs w:val="20"/>
        </w:rPr>
        <w:t>U-Th-Pb</w:t>
      </w:r>
      <w:r w:rsidR="005F76DF" w:rsidRPr="005F76DF">
        <w:rPr>
          <w:rFonts w:ascii="Arial" w:hAnsi="Arial" w:cs="Arial"/>
          <w:kern w:val="0"/>
          <w:sz w:val="20"/>
          <w:szCs w:val="20"/>
        </w:rPr>
        <w:t xml:space="preserve"> </w:t>
      </w:r>
      <w:r w:rsidR="005F76DF">
        <w:rPr>
          <w:rFonts w:ascii="Arial" w:hAnsi="Arial" w:cs="Arial"/>
          <w:kern w:val="0"/>
          <w:sz w:val="20"/>
          <w:szCs w:val="20"/>
        </w:rPr>
        <w:t>isotope ratios</w:t>
      </w:r>
      <w:r w:rsidR="00511000">
        <w:rPr>
          <w:rFonts w:ascii="Arial" w:hAnsi="Arial" w:cs="Arial"/>
          <w:kern w:val="0"/>
          <w:sz w:val="20"/>
          <w:szCs w:val="20"/>
        </w:rPr>
        <w:t>,</w:t>
      </w:r>
      <w:r w:rsidR="00575092">
        <w:rPr>
          <w:rFonts w:ascii="Arial" w:hAnsi="Arial" w:cs="Arial"/>
          <w:kern w:val="0"/>
          <w:sz w:val="20"/>
          <w:szCs w:val="20"/>
        </w:rPr>
        <w:t xml:space="preserve"> </w:t>
      </w:r>
      <w:r w:rsidR="00575092" w:rsidRPr="00575092">
        <w:rPr>
          <w:rFonts w:ascii="Arial" w:hAnsi="Arial" w:cs="Arial"/>
          <w:kern w:val="0"/>
          <w:sz w:val="20"/>
          <w:szCs w:val="20"/>
        </w:rPr>
        <w:t xml:space="preserve">while </w:t>
      </w:r>
      <w:r w:rsidR="00BB576D" w:rsidRPr="00575092">
        <w:rPr>
          <w:rFonts w:ascii="Arial" w:hAnsi="Arial" w:cs="Arial"/>
          <w:kern w:val="0"/>
          <w:sz w:val="20"/>
          <w:szCs w:val="20"/>
        </w:rPr>
        <w:t xml:space="preserve">NIST610 </w:t>
      </w:r>
      <w:r w:rsidR="00BB576D">
        <w:rPr>
          <w:rFonts w:ascii="Arial" w:hAnsi="Arial" w:cs="Arial"/>
          <w:kern w:val="0"/>
          <w:sz w:val="20"/>
          <w:szCs w:val="20"/>
        </w:rPr>
        <w:t>(</w:t>
      </w:r>
      <w:r w:rsidR="00575092" w:rsidRPr="00575092">
        <w:rPr>
          <w:rFonts w:ascii="Arial" w:hAnsi="Arial" w:cs="Arial"/>
          <w:kern w:val="0"/>
          <w:sz w:val="20"/>
          <w:szCs w:val="20"/>
        </w:rPr>
        <w:t>National</w:t>
      </w:r>
      <w:r w:rsidR="00575092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75092" w:rsidRPr="00575092">
        <w:rPr>
          <w:rFonts w:ascii="Arial" w:hAnsi="Arial" w:cs="Arial"/>
          <w:kern w:val="0"/>
          <w:sz w:val="20"/>
          <w:szCs w:val="20"/>
        </w:rPr>
        <w:t xml:space="preserve">Institute of Standards and Technology) </w:t>
      </w:r>
      <w:r w:rsidR="00BB576D">
        <w:rPr>
          <w:rFonts w:ascii="Arial" w:hAnsi="Arial" w:cs="Arial"/>
          <w:kern w:val="0"/>
          <w:sz w:val="20"/>
          <w:szCs w:val="20"/>
        </w:rPr>
        <w:t>(</w:t>
      </w:r>
      <w:r w:rsidR="00575092" w:rsidRPr="00DB1613">
        <w:rPr>
          <w:rFonts w:ascii="Arial" w:hAnsi="Arial" w:cs="Arial"/>
          <w:color w:val="4472C4" w:themeColor="accent1"/>
          <w:kern w:val="0"/>
          <w:sz w:val="20"/>
          <w:szCs w:val="20"/>
        </w:rPr>
        <w:t>Pearce et al., 1997</w:t>
      </w:r>
      <w:r w:rsidR="00BB576D">
        <w:rPr>
          <w:rFonts w:ascii="Arial" w:hAnsi="Arial" w:cs="Arial"/>
          <w:kern w:val="0"/>
          <w:sz w:val="20"/>
          <w:szCs w:val="20"/>
        </w:rPr>
        <w:t>)</w:t>
      </w:r>
      <w:r w:rsidR="00575092" w:rsidRPr="00575092">
        <w:rPr>
          <w:rFonts w:ascii="Arial" w:hAnsi="Arial" w:cs="Arial"/>
          <w:kern w:val="0"/>
          <w:sz w:val="20"/>
          <w:szCs w:val="20"/>
        </w:rPr>
        <w:t xml:space="preserve"> was </w:t>
      </w:r>
      <w:r w:rsidR="00826645">
        <w:rPr>
          <w:rFonts w:ascii="Arial" w:hAnsi="Arial" w:cs="Arial"/>
          <w:kern w:val="0"/>
          <w:sz w:val="20"/>
          <w:szCs w:val="20"/>
        </w:rPr>
        <w:t>measured</w:t>
      </w:r>
      <w:r w:rsidR="00E4344A">
        <w:rPr>
          <w:rFonts w:ascii="Arial" w:hAnsi="Arial" w:cs="Arial"/>
          <w:kern w:val="0"/>
          <w:sz w:val="20"/>
          <w:szCs w:val="20"/>
        </w:rPr>
        <w:t xml:space="preserve"> after</w:t>
      </w:r>
      <w:r w:rsidR="00F21147">
        <w:rPr>
          <w:rFonts w:ascii="Arial" w:hAnsi="Arial" w:cs="Arial"/>
          <w:kern w:val="0"/>
          <w:sz w:val="20"/>
          <w:szCs w:val="20"/>
        </w:rPr>
        <w:t xml:space="preserve"> </w:t>
      </w:r>
      <w:r w:rsidR="006C0C66" w:rsidRPr="006C0C66">
        <w:rPr>
          <w:rFonts w:ascii="Arial" w:hAnsi="Arial" w:cs="Arial"/>
          <w:kern w:val="0"/>
          <w:sz w:val="20"/>
          <w:szCs w:val="20"/>
        </w:rPr>
        <w:t>every 10 analyses</w:t>
      </w:r>
      <w:r w:rsidR="00BB576D">
        <w:rPr>
          <w:rFonts w:ascii="Arial" w:hAnsi="Arial" w:cs="Arial"/>
          <w:kern w:val="0"/>
          <w:sz w:val="20"/>
          <w:szCs w:val="20"/>
        </w:rPr>
        <w:t xml:space="preserve"> </w:t>
      </w:r>
      <w:r w:rsidR="00575092" w:rsidRPr="00575092">
        <w:rPr>
          <w:rFonts w:ascii="Arial" w:hAnsi="Arial" w:cs="Arial"/>
          <w:kern w:val="0"/>
          <w:sz w:val="20"/>
          <w:szCs w:val="20"/>
        </w:rPr>
        <w:t>to normalize</w:t>
      </w:r>
      <w:r w:rsidR="00575092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75092" w:rsidRPr="00575092">
        <w:rPr>
          <w:rFonts w:ascii="Arial" w:hAnsi="Arial" w:cs="Arial"/>
          <w:kern w:val="0"/>
          <w:sz w:val="20"/>
          <w:szCs w:val="20"/>
        </w:rPr>
        <w:t xml:space="preserve">the </w:t>
      </w:r>
      <w:r w:rsidR="00826645">
        <w:rPr>
          <w:rFonts w:ascii="Arial" w:hAnsi="Arial" w:cs="Arial"/>
          <w:kern w:val="0"/>
          <w:sz w:val="20"/>
          <w:szCs w:val="20"/>
        </w:rPr>
        <w:t>measurement</w:t>
      </w:r>
      <w:r w:rsidR="00065BBF">
        <w:rPr>
          <w:rFonts w:ascii="Arial" w:hAnsi="Arial" w:cs="Arial"/>
          <w:kern w:val="0"/>
          <w:sz w:val="20"/>
          <w:szCs w:val="20"/>
        </w:rPr>
        <w:t>s</w:t>
      </w:r>
      <w:r w:rsidR="00826645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for the </w:t>
      </w:r>
      <w:r w:rsidR="00826645" w:rsidRPr="00575092">
        <w:rPr>
          <w:rFonts w:ascii="Arial" w:hAnsi="Arial" w:cs="Arial"/>
          <w:kern w:val="0"/>
          <w:sz w:val="20"/>
          <w:szCs w:val="20"/>
        </w:rPr>
        <w:t xml:space="preserve">contents </w:t>
      </w:r>
      <w:r w:rsidR="00826645">
        <w:rPr>
          <w:rFonts w:ascii="Arial" w:hAnsi="Arial" w:cs="Arial"/>
          <w:kern w:val="0"/>
          <w:sz w:val="20"/>
          <w:szCs w:val="20"/>
        </w:rPr>
        <w:t>of</w:t>
      </w:r>
      <w:r w:rsidR="00575092" w:rsidRPr="00575092">
        <w:rPr>
          <w:rFonts w:ascii="Arial" w:hAnsi="Arial" w:cs="Arial"/>
          <w:kern w:val="0"/>
          <w:sz w:val="20"/>
          <w:szCs w:val="20"/>
        </w:rPr>
        <w:t xml:space="preserve"> U, Th and Pb</w:t>
      </w:r>
      <w:r w:rsidR="006807BF">
        <w:rPr>
          <w:rFonts w:ascii="Arial" w:hAnsi="Arial" w:cs="Arial"/>
          <w:kern w:val="0"/>
          <w:sz w:val="20"/>
          <w:szCs w:val="20"/>
        </w:rPr>
        <w:t>.</w:t>
      </w:r>
      <w:r w:rsidR="00624A6B">
        <w:rPr>
          <w:rFonts w:ascii="Arial" w:hAnsi="Arial" w:cs="Arial"/>
          <w:kern w:val="0"/>
          <w:sz w:val="20"/>
          <w:szCs w:val="20"/>
        </w:rPr>
        <w:t xml:space="preserve"> </w:t>
      </w:r>
      <w:r w:rsidR="00211F97" w:rsidRPr="00DB1613">
        <w:rPr>
          <w:rFonts w:ascii="Arial" w:hAnsi="Arial" w:cs="Arial"/>
          <w:kern w:val="0"/>
          <w:sz w:val="20"/>
          <w:szCs w:val="20"/>
        </w:rPr>
        <w:t>A</w:t>
      </w:r>
      <w:r w:rsidR="006C0C66" w:rsidRPr="00DB1613">
        <w:rPr>
          <w:rFonts w:ascii="Arial" w:hAnsi="Arial" w:cs="Arial"/>
          <w:kern w:val="0"/>
          <w:sz w:val="20"/>
          <w:szCs w:val="20"/>
        </w:rPr>
        <w:t xml:space="preserve"> time-drift correction of U-Th-Pb isotop</w:t>
      </w:r>
      <w:r w:rsidR="005F76DF" w:rsidRPr="00DB1613">
        <w:rPr>
          <w:rFonts w:ascii="Arial" w:hAnsi="Arial" w:cs="Arial"/>
          <w:kern w:val="0"/>
          <w:sz w:val="20"/>
          <w:szCs w:val="20"/>
        </w:rPr>
        <w:t>e</w:t>
      </w:r>
      <w:r w:rsidR="006C0C66" w:rsidRPr="00DB1613">
        <w:rPr>
          <w:rFonts w:ascii="Arial" w:hAnsi="Arial" w:cs="Arial"/>
          <w:kern w:val="0"/>
          <w:sz w:val="20"/>
          <w:szCs w:val="20"/>
        </w:rPr>
        <w:t xml:space="preserve"> ratios was applied using a linear interpolation (with time</w:t>
      </w:r>
      <w:r w:rsidR="006807BF" w:rsidRPr="00DB1613">
        <w:rPr>
          <w:rFonts w:ascii="Arial" w:hAnsi="Arial" w:cs="Arial"/>
          <w:kern w:val="0"/>
          <w:sz w:val="20"/>
          <w:szCs w:val="20"/>
        </w:rPr>
        <w:t>) for every five analyses according to the variations of 91500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 w:rsidR="00575092" w:rsidRPr="00DB1613">
        <w:rPr>
          <w:rFonts w:ascii="Arial" w:hAnsi="Arial" w:cs="Arial"/>
          <w:kern w:val="0"/>
          <w:sz w:val="20"/>
          <w:szCs w:val="20"/>
        </w:rPr>
        <w:t xml:space="preserve">i.e., 91500 </w:t>
      </w:r>
      <w:r w:rsidR="00453271">
        <w:rPr>
          <w:rFonts w:ascii="Arial" w:hAnsi="Arial" w:cs="Arial"/>
          <w:kern w:val="0"/>
          <w:sz w:val="20"/>
          <w:szCs w:val="20"/>
        </w:rPr>
        <w:t>–</w:t>
      </w:r>
      <w:r w:rsidR="00453271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575092" w:rsidRPr="00DB1613">
        <w:rPr>
          <w:rFonts w:ascii="Arial" w:hAnsi="Arial" w:cs="Arial"/>
          <w:kern w:val="0"/>
          <w:sz w:val="20"/>
          <w:szCs w:val="20"/>
        </w:rPr>
        <w:t xml:space="preserve">5 samples </w:t>
      </w:r>
      <w:r>
        <w:rPr>
          <w:rFonts w:ascii="Arial" w:hAnsi="Arial" w:cs="Arial"/>
          <w:kern w:val="0"/>
          <w:sz w:val="20"/>
          <w:szCs w:val="20"/>
        </w:rPr>
        <w:t>–</w:t>
      </w:r>
      <w:r w:rsidR="00575092" w:rsidRPr="00DB1613">
        <w:rPr>
          <w:rFonts w:ascii="Arial" w:hAnsi="Arial" w:cs="Arial"/>
          <w:kern w:val="0"/>
          <w:sz w:val="20"/>
          <w:szCs w:val="20"/>
        </w:rPr>
        <w:t xml:space="preserve"> 91500</w:t>
      </w:r>
      <w:r>
        <w:rPr>
          <w:rFonts w:ascii="Arial" w:hAnsi="Arial" w:cs="Arial"/>
          <w:kern w:val="0"/>
          <w:sz w:val="20"/>
          <w:szCs w:val="20"/>
        </w:rPr>
        <w:t>)</w:t>
      </w:r>
      <w:r w:rsidR="00575092" w:rsidRPr="00DB1613">
        <w:rPr>
          <w:rFonts w:ascii="Arial" w:hAnsi="Arial" w:cs="Arial"/>
          <w:kern w:val="0"/>
          <w:sz w:val="20"/>
          <w:szCs w:val="20"/>
        </w:rPr>
        <w:t xml:space="preserve">. </w:t>
      </w:r>
      <w:r w:rsidR="00D118E5" w:rsidRPr="00DB1613">
        <w:rPr>
          <w:rFonts w:ascii="Arial" w:hAnsi="Arial" w:cs="Arial"/>
          <w:kern w:val="0"/>
          <w:sz w:val="20"/>
          <w:szCs w:val="20"/>
        </w:rPr>
        <w:t xml:space="preserve">Analysis </w:t>
      </w:r>
      <w:r w:rsidR="00826645" w:rsidRPr="00DB1613">
        <w:rPr>
          <w:rFonts w:ascii="Arial" w:hAnsi="Arial" w:cs="Arial"/>
          <w:kern w:val="0"/>
          <w:sz w:val="20"/>
          <w:szCs w:val="20"/>
        </w:rPr>
        <w:t xml:space="preserve">of </w:t>
      </w:r>
      <w:r w:rsidR="00601F8C">
        <w:rPr>
          <w:rFonts w:ascii="Arial" w:hAnsi="Arial" w:cs="Arial"/>
          <w:kern w:val="0"/>
          <w:sz w:val="20"/>
          <w:szCs w:val="20"/>
        </w:rPr>
        <w:t xml:space="preserve">the </w:t>
      </w:r>
      <w:r w:rsidR="00826645" w:rsidRPr="00DB1613">
        <w:rPr>
          <w:rFonts w:ascii="Arial" w:hAnsi="Arial" w:cs="Arial"/>
          <w:kern w:val="0"/>
          <w:sz w:val="20"/>
          <w:szCs w:val="20"/>
        </w:rPr>
        <w:t xml:space="preserve">results </w:t>
      </w:r>
      <w:r w:rsidR="00065BBF">
        <w:rPr>
          <w:rFonts w:ascii="Arial" w:hAnsi="Arial" w:cs="Arial"/>
          <w:kern w:val="0"/>
          <w:sz w:val="20"/>
          <w:szCs w:val="20"/>
        </w:rPr>
        <w:t xml:space="preserve">for </w:t>
      </w:r>
      <w:r w:rsidR="004A4B26" w:rsidRPr="00DB1613">
        <w:rPr>
          <w:rFonts w:ascii="Arial" w:hAnsi="Arial" w:cs="Arial"/>
          <w:kern w:val="0"/>
          <w:sz w:val="20"/>
          <w:szCs w:val="20"/>
        </w:rPr>
        <w:t>individual zircons</w:t>
      </w:r>
      <w:r>
        <w:rPr>
          <w:rFonts w:ascii="Arial" w:hAnsi="Arial" w:cs="Arial"/>
          <w:kern w:val="0"/>
          <w:sz w:val="20"/>
          <w:szCs w:val="20"/>
        </w:rPr>
        <w:t>,</w:t>
      </w:r>
      <w:r w:rsidR="00D118E5" w:rsidRPr="00DB1613">
        <w:rPr>
          <w:rFonts w:ascii="Arial" w:hAnsi="Arial" w:cs="Arial"/>
          <w:kern w:val="0"/>
          <w:sz w:val="20"/>
          <w:szCs w:val="20"/>
        </w:rPr>
        <w:t xml:space="preserve"> including </w:t>
      </w:r>
      <w:r w:rsidR="007350E2" w:rsidRPr="00DB1613">
        <w:rPr>
          <w:rFonts w:ascii="Arial" w:hAnsi="Arial" w:cs="Arial"/>
          <w:kern w:val="0"/>
          <w:sz w:val="20"/>
          <w:szCs w:val="20"/>
        </w:rPr>
        <w:t>off-line selection and integration of signals, time-drift correction and quantitative calibration</w:t>
      </w:r>
      <w:r>
        <w:rPr>
          <w:rFonts w:ascii="Arial" w:hAnsi="Arial" w:cs="Arial"/>
          <w:kern w:val="0"/>
          <w:sz w:val="20"/>
          <w:szCs w:val="20"/>
        </w:rPr>
        <w:t>,</w:t>
      </w:r>
      <w:r w:rsidR="007350E2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545A00" w:rsidRPr="00DB1613">
        <w:rPr>
          <w:rFonts w:ascii="Arial" w:hAnsi="Arial" w:cs="Arial"/>
          <w:kern w:val="0"/>
          <w:sz w:val="20"/>
          <w:szCs w:val="20"/>
        </w:rPr>
        <w:t>w</w:t>
      </w:r>
      <w:r w:rsidR="00065BBF">
        <w:rPr>
          <w:rFonts w:ascii="Arial" w:hAnsi="Arial" w:cs="Arial"/>
          <w:kern w:val="0"/>
          <w:sz w:val="20"/>
          <w:szCs w:val="20"/>
        </w:rPr>
        <w:t xml:space="preserve">as </w:t>
      </w:r>
      <w:r w:rsidR="00D118E5" w:rsidRPr="00DB1613">
        <w:rPr>
          <w:rFonts w:ascii="Arial" w:hAnsi="Arial" w:cs="Arial"/>
          <w:kern w:val="0"/>
          <w:sz w:val="20"/>
          <w:szCs w:val="20"/>
        </w:rPr>
        <w:t xml:space="preserve">performed </w:t>
      </w:r>
      <w:r w:rsidR="00601F8C">
        <w:rPr>
          <w:rFonts w:ascii="Arial" w:hAnsi="Arial" w:cs="Arial"/>
          <w:kern w:val="0"/>
          <w:sz w:val="20"/>
          <w:szCs w:val="20"/>
        </w:rPr>
        <w:t>u</w:t>
      </w:r>
      <w:r w:rsidR="00545A00" w:rsidRPr="00DB1613">
        <w:rPr>
          <w:rFonts w:ascii="Arial" w:hAnsi="Arial" w:cs="Arial"/>
          <w:kern w:val="0"/>
          <w:sz w:val="20"/>
          <w:szCs w:val="20"/>
        </w:rPr>
        <w:t>sing GLITTER 4.0 (GEMOC, Macquarie University, Sydney, Australia)</w:t>
      </w:r>
      <w:r w:rsidR="007350E2" w:rsidRPr="00DB1613">
        <w:rPr>
          <w:rFonts w:ascii="Arial" w:hAnsi="Arial" w:cs="Arial"/>
          <w:kern w:val="0"/>
          <w:sz w:val="20"/>
          <w:szCs w:val="20"/>
        </w:rPr>
        <w:t>.</w:t>
      </w:r>
    </w:p>
    <w:p w14:paraId="0C05EB59" w14:textId="32D38C21" w:rsidR="00994E2D" w:rsidRPr="000A756D" w:rsidRDefault="000A756D" w:rsidP="006C2D76">
      <w:pPr>
        <w:spacing w:line="360" w:lineRule="auto"/>
        <w:ind w:firstLine="426"/>
        <w:rPr>
          <w:rFonts w:ascii="Arial" w:hAnsi="Arial" w:cs="Arial"/>
          <w:kern w:val="0"/>
          <w:sz w:val="20"/>
          <w:szCs w:val="20"/>
        </w:rPr>
      </w:pPr>
      <w:r w:rsidRPr="00DB1613">
        <w:rPr>
          <w:rFonts w:ascii="Arial" w:hAnsi="Arial" w:cs="Arial"/>
          <w:kern w:val="0"/>
          <w:sz w:val="20"/>
          <w:szCs w:val="20"/>
        </w:rPr>
        <w:t>The uncertaint</w:t>
      </w:r>
      <w:r w:rsidR="005F76DF">
        <w:rPr>
          <w:rFonts w:ascii="Arial" w:hAnsi="Arial" w:cs="Arial"/>
          <w:kern w:val="0"/>
          <w:sz w:val="20"/>
          <w:szCs w:val="20"/>
        </w:rPr>
        <w:t>y</w:t>
      </w:r>
      <w:r w:rsidRPr="00DB1613">
        <w:rPr>
          <w:rFonts w:ascii="Arial" w:hAnsi="Arial" w:cs="Arial"/>
          <w:kern w:val="0"/>
          <w:sz w:val="20"/>
          <w:szCs w:val="20"/>
        </w:rPr>
        <w:t xml:space="preserve"> of </w:t>
      </w:r>
      <w:r w:rsidR="005F76DF" w:rsidRPr="00494E06">
        <w:rPr>
          <w:rFonts w:ascii="Arial" w:hAnsi="Arial" w:cs="Arial"/>
          <w:kern w:val="0"/>
          <w:sz w:val="20"/>
          <w:szCs w:val="20"/>
        </w:rPr>
        <w:t>i</w:t>
      </w:r>
      <w:r w:rsidR="005D2BF2" w:rsidRPr="00DB1613">
        <w:rPr>
          <w:rFonts w:ascii="Arial" w:hAnsi="Arial" w:cs="Arial"/>
          <w:kern w:val="0"/>
          <w:sz w:val="20"/>
          <w:szCs w:val="20"/>
        </w:rPr>
        <w:t xml:space="preserve">ndividual analyses </w:t>
      </w:r>
      <w:r w:rsidR="005F76DF">
        <w:rPr>
          <w:rFonts w:ascii="Arial" w:hAnsi="Arial" w:cs="Arial"/>
          <w:kern w:val="0"/>
          <w:sz w:val="20"/>
          <w:szCs w:val="20"/>
        </w:rPr>
        <w:t>is</w:t>
      </w:r>
      <w:r w:rsidR="005F76DF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 xml:space="preserve">expressed </w:t>
      </w:r>
      <w:r w:rsidRPr="00DB1613">
        <w:rPr>
          <w:rFonts w:ascii="Arial" w:hAnsi="Arial" w:cs="Arial"/>
          <w:kern w:val="0"/>
          <w:sz w:val="20"/>
          <w:szCs w:val="20"/>
        </w:rPr>
        <w:t>as 1</w:t>
      </w:r>
      <w:r w:rsidR="005D2BF2" w:rsidRPr="00DB1613">
        <w:rPr>
          <w:rFonts w:ascii="Arial" w:eastAsia="AdvOT596495f2+03" w:hAnsi="Arial" w:cs="Arial"/>
          <w:kern w:val="0"/>
          <w:sz w:val="20"/>
          <w:szCs w:val="20"/>
        </w:rPr>
        <w:t>σ</w:t>
      </w:r>
      <w:r w:rsidR="00F21147">
        <w:rPr>
          <w:rFonts w:ascii="Arial" w:eastAsia="AdvOT596495f2+03" w:hAnsi="Arial" w:cs="Arial"/>
          <w:kern w:val="0"/>
          <w:sz w:val="20"/>
          <w:szCs w:val="20"/>
        </w:rPr>
        <w:t>.</w:t>
      </w:r>
      <w:r w:rsidRPr="00DB1613">
        <w:rPr>
          <w:rFonts w:ascii="Arial" w:eastAsia="AdvOT596495f2+03" w:hAnsi="Arial" w:cs="Arial"/>
          <w:kern w:val="0"/>
          <w:sz w:val="20"/>
          <w:szCs w:val="20"/>
        </w:rPr>
        <w:t xml:space="preserve"> </w:t>
      </w:r>
      <w:r w:rsidRPr="00DB1613">
        <w:rPr>
          <w:rFonts w:ascii="Arial" w:hAnsi="Arial" w:cs="Arial"/>
          <w:kern w:val="0"/>
          <w:sz w:val="20"/>
          <w:szCs w:val="20"/>
        </w:rPr>
        <w:t xml:space="preserve">The </w:t>
      </w:r>
      <w:r w:rsidR="00601F8C">
        <w:rPr>
          <w:rFonts w:ascii="Arial" w:hAnsi="Arial" w:cs="Arial"/>
          <w:kern w:val="0"/>
          <w:sz w:val="20"/>
          <w:szCs w:val="20"/>
        </w:rPr>
        <w:t>‘</w:t>
      </w:r>
      <w:r w:rsidR="00606997">
        <w:rPr>
          <w:rFonts w:ascii="Arial" w:hAnsi="Arial" w:cs="Arial"/>
          <w:kern w:val="0"/>
          <w:sz w:val="20"/>
          <w:szCs w:val="20"/>
        </w:rPr>
        <w:t>reported</w:t>
      </w:r>
      <w:r w:rsidRPr="00DB1613">
        <w:rPr>
          <w:rFonts w:ascii="Arial" w:hAnsi="Arial" w:cs="Arial"/>
          <w:kern w:val="0"/>
          <w:sz w:val="20"/>
          <w:szCs w:val="20"/>
        </w:rPr>
        <w:t xml:space="preserve"> age</w:t>
      </w:r>
      <w:r w:rsidR="00601F8C">
        <w:rPr>
          <w:rFonts w:ascii="Arial" w:hAnsi="Arial" w:cs="Arial"/>
          <w:kern w:val="0"/>
          <w:sz w:val="20"/>
          <w:szCs w:val="20"/>
        </w:rPr>
        <w:t>’</w:t>
      </w:r>
      <w:r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7350E2">
        <w:rPr>
          <w:rFonts w:ascii="Arial" w:hAnsi="Arial" w:cs="Arial"/>
          <w:kern w:val="0"/>
          <w:sz w:val="20"/>
          <w:szCs w:val="20"/>
        </w:rPr>
        <w:t xml:space="preserve">of </w:t>
      </w:r>
      <w:r w:rsidRPr="00DB1613">
        <w:rPr>
          <w:rFonts w:ascii="Arial" w:hAnsi="Arial" w:cs="Arial"/>
          <w:kern w:val="0"/>
          <w:sz w:val="20"/>
          <w:szCs w:val="20"/>
        </w:rPr>
        <w:t>each analysis used in plot</w:t>
      </w:r>
      <w:r w:rsidR="006659CB">
        <w:rPr>
          <w:rFonts w:ascii="Arial" w:hAnsi="Arial" w:cs="Arial"/>
          <w:kern w:val="0"/>
          <w:sz w:val="20"/>
          <w:szCs w:val="20"/>
        </w:rPr>
        <w:t>s</w:t>
      </w:r>
      <w:r w:rsidRPr="00DB1613">
        <w:rPr>
          <w:rFonts w:ascii="Arial" w:hAnsi="Arial" w:cs="Arial"/>
          <w:kern w:val="0"/>
          <w:sz w:val="20"/>
          <w:szCs w:val="20"/>
        </w:rPr>
        <w:t xml:space="preserve"> and interpretations was </w:t>
      </w:r>
      <w:r w:rsidR="00F21147">
        <w:rPr>
          <w:rFonts w:ascii="Arial" w:hAnsi="Arial" w:cs="Arial"/>
          <w:kern w:val="0"/>
          <w:sz w:val="20"/>
          <w:szCs w:val="20"/>
        </w:rPr>
        <w:t>calculated based on</w:t>
      </w:r>
      <w:r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Pr="00DB1613">
        <w:rPr>
          <w:rFonts w:ascii="Arial" w:hAnsi="Arial" w:cs="Arial"/>
          <w:kern w:val="0"/>
          <w:sz w:val="20"/>
          <w:szCs w:val="20"/>
          <w:vertAlign w:val="superscript"/>
        </w:rPr>
        <w:t>206</w:t>
      </w:r>
      <w:r w:rsidRPr="00DB1613">
        <w:rPr>
          <w:rFonts w:ascii="Arial" w:hAnsi="Arial" w:cs="Arial"/>
          <w:kern w:val="0"/>
          <w:sz w:val="20"/>
          <w:szCs w:val="20"/>
        </w:rPr>
        <w:t>Pb/</w:t>
      </w:r>
      <w:r w:rsidR="00F21147" w:rsidRPr="00DB1613">
        <w:rPr>
          <w:rFonts w:ascii="Arial" w:hAnsi="Arial" w:cs="Arial"/>
          <w:kern w:val="0"/>
          <w:sz w:val="20"/>
          <w:szCs w:val="20"/>
          <w:vertAlign w:val="superscript"/>
        </w:rPr>
        <w:t>238</w:t>
      </w:r>
      <w:r w:rsidRPr="00DB1613">
        <w:rPr>
          <w:rFonts w:ascii="Arial" w:hAnsi="Arial" w:cs="Arial"/>
          <w:kern w:val="0"/>
          <w:sz w:val="20"/>
          <w:szCs w:val="20"/>
        </w:rPr>
        <w:t>U for</w:t>
      </w:r>
      <w:r w:rsidRPr="000A756D">
        <w:rPr>
          <w:rFonts w:ascii="Arial" w:hAnsi="Arial" w:cs="Arial"/>
          <w:kern w:val="0"/>
          <w:sz w:val="20"/>
          <w:szCs w:val="20"/>
        </w:rPr>
        <w:t xml:space="preserve"> zircons younger than 1000 </w:t>
      </w:r>
      <w:r w:rsidR="00DB1613" w:rsidRPr="000A756D">
        <w:rPr>
          <w:rFonts w:ascii="Arial" w:hAnsi="Arial" w:cs="Arial"/>
          <w:kern w:val="0"/>
          <w:sz w:val="20"/>
          <w:szCs w:val="20"/>
        </w:rPr>
        <w:t>Ma</w:t>
      </w:r>
      <w:r w:rsidR="00DB1613">
        <w:rPr>
          <w:rFonts w:ascii="Arial" w:hAnsi="Arial" w:cs="Arial"/>
          <w:kern w:val="0"/>
          <w:sz w:val="20"/>
          <w:szCs w:val="20"/>
        </w:rPr>
        <w:t xml:space="preserve"> and</w:t>
      </w:r>
      <w:r w:rsidR="003979A6">
        <w:rPr>
          <w:rFonts w:ascii="Arial" w:hAnsi="Arial" w:cs="Arial"/>
          <w:kern w:val="0"/>
          <w:sz w:val="20"/>
          <w:szCs w:val="20"/>
        </w:rPr>
        <w:t xml:space="preserve"> </w:t>
      </w:r>
      <w:r w:rsidR="00F21147">
        <w:rPr>
          <w:rFonts w:ascii="Arial" w:hAnsi="Arial" w:cs="Arial"/>
          <w:kern w:val="0"/>
          <w:sz w:val="20"/>
          <w:szCs w:val="20"/>
        </w:rPr>
        <w:t>on</w:t>
      </w:r>
      <w:r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Pr="00DB1613">
        <w:rPr>
          <w:rFonts w:ascii="Arial" w:hAnsi="Arial" w:cs="Arial"/>
          <w:kern w:val="0"/>
          <w:sz w:val="20"/>
          <w:szCs w:val="20"/>
          <w:vertAlign w:val="superscript"/>
        </w:rPr>
        <w:t>206</w:t>
      </w:r>
      <w:r w:rsidRPr="00DB1613">
        <w:rPr>
          <w:rFonts w:ascii="Arial" w:hAnsi="Arial" w:cs="Arial"/>
          <w:kern w:val="0"/>
          <w:sz w:val="20"/>
          <w:szCs w:val="20"/>
        </w:rPr>
        <w:t>Pb/</w:t>
      </w:r>
      <w:r w:rsidRPr="00DB1613">
        <w:rPr>
          <w:rFonts w:ascii="Arial" w:hAnsi="Arial" w:cs="Arial"/>
          <w:kern w:val="0"/>
          <w:sz w:val="20"/>
          <w:szCs w:val="20"/>
          <w:vertAlign w:val="superscript"/>
        </w:rPr>
        <w:t>207</w:t>
      </w:r>
      <w:r w:rsidRPr="00DB1613">
        <w:rPr>
          <w:rFonts w:ascii="Arial" w:hAnsi="Arial" w:cs="Arial"/>
          <w:kern w:val="0"/>
          <w:sz w:val="20"/>
          <w:szCs w:val="20"/>
        </w:rPr>
        <w:t xml:space="preserve">Pb </w:t>
      </w:r>
      <w:r w:rsidR="00606997" w:rsidRPr="00826A22">
        <w:rPr>
          <w:rFonts w:ascii="Arial" w:hAnsi="Arial" w:cs="Arial"/>
          <w:kern w:val="0"/>
          <w:sz w:val="20"/>
          <w:szCs w:val="20"/>
        </w:rPr>
        <w:t>for zircons older than 1000 Ma</w:t>
      </w:r>
      <w:r w:rsidRPr="00DB1613">
        <w:rPr>
          <w:rFonts w:ascii="Arial" w:hAnsi="Arial" w:cs="Arial"/>
          <w:kern w:val="0"/>
          <w:sz w:val="20"/>
          <w:szCs w:val="20"/>
        </w:rPr>
        <w:t>.</w:t>
      </w:r>
      <w:r w:rsidR="00606997" w:rsidRPr="00606997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>F</w:t>
      </w:r>
      <w:r w:rsidR="00601F8C" w:rsidRPr="00DB1613">
        <w:rPr>
          <w:rFonts w:ascii="Arial" w:hAnsi="Arial" w:cs="Arial"/>
          <w:kern w:val="0"/>
          <w:sz w:val="20"/>
          <w:szCs w:val="20"/>
        </w:rPr>
        <w:t xml:space="preserve">or zircons </w:t>
      </w:r>
      <w:r w:rsidR="00601F8C">
        <w:rPr>
          <w:rFonts w:ascii="Arial" w:hAnsi="Arial" w:cs="Arial"/>
          <w:kern w:val="0"/>
          <w:sz w:val="20"/>
          <w:szCs w:val="20"/>
        </w:rPr>
        <w:t>aged &lt;</w:t>
      </w:r>
      <w:r w:rsidR="00601F8C" w:rsidRPr="00DB1613">
        <w:rPr>
          <w:rFonts w:ascii="Arial" w:hAnsi="Arial" w:cs="Arial"/>
          <w:kern w:val="0"/>
          <w:sz w:val="20"/>
          <w:szCs w:val="20"/>
        </w:rPr>
        <w:t>1000 Ma</w:t>
      </w:r>
      <w:r w:rsidR="00601F8C">
        <w:rPr>
          <w:rFonts w:ascii="Arial" w:hAnsi="Arial" w:cs="Arial"/>
          <w:kern w:val="0"/>
          <w:sz w:val="20"/>
          <w:szCs w:val="20"/>
        </w:rPr>
        <w:t>, t</w:t>
      </w:r>
      <w:r w:rsidR="00606997" w:rsidRPr="00DB1613">
        <w:rPr>
          <w:rFonts w:ascii="Arial" w:hAnsi="Arial" w:cs="Arial"/>
          <w:kern w:val="0"/>
          <w:sz w:val="20"/>
          <w:szCs w:val="20"/>
        </w:rPr>
        <w:t>he co</w:t>
      </w:r>
      <w:r w:rsidR="003A224D" w:rsidRPr="00DB1613">
        <w:rPr>
          <w:rFonts w:ascii="Arial" w:hAnsi="Arial" w:cs="Arial"/>
          <w:kern w:val="0"/>
          <w:sz w:val="20"/>
          <w:szCs w:val="20"/>
        </w:rPr>
        <w:t>nco</w:t>
      </w:r>
      <w:r w:rsidR="00606997" w:rsidRPr="00DB1613">
        <w:rPr>
          <w:rFonts w:ascii="Arial" w:hAnsi="Arial" w:cs="Arial"/>
          <w:kern w:val="0"/>
          <w:sz w:val="20"/>
          <w:szCs w:val="20"/>
        </w:rPr>
        <w:t xml:space="preserve">rdance value was </w:t>
      </w:r>
      <w:r w:rsidR="003979A6" w:rsidRPr="00DB1613">
        <w:rPr>
          <w:rFonts w:ascii="Arial" w:hAnsi="Arial" w:cs="Arial"/>
          <w:kern w:val="0"/>
          <w:sz w:val="20"/>
          <w:szCs w:val="20"/>
        </w:rPr>
        <w:t>calculated</w:t>
      </w:r>
      <w:r w:rsidR="00606997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 xml:space="preserve">using the </w:t>
      </w:r>
      <w:r w:rsidR="003979A6" w:rsidRPr="00DB1613">
        <w:rPr>
          <w:rFonts w:ascii="Arial" w:hAnsi="Arial" w:cs="Arial"/>
          <w:kern w:val="0"/>
          <w:sz w:val="20"/>
          <w:szCs w:val="20"/>
        </w:rPr>
        <w:t>formula (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207</w:t>
      </w:r>
      <w:r w:rsidR="002E4F57" w:rsidRPr="00DB1613">
        <w:rPr>
          <w:rFonts w:ascii="Arial" w:hAnsi="Arial" w:cs="Arial"/>
          <w:kern w:val="0"/>
          <w:sz w:val="20"/>
          <w:szCs w:val="20"/>
        </w:rPr>
        <w:t>Pb/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235</w:t>
      </w:r>
      <w:r w:rsidR="002E4F57" w:rsidRPr="00DB1613">
        <w:rPr>
          <w:rFonts w:ascii="Arial" w:hAnsi="Arial" w:cs="Arial"/>
          <w:kern w:val="0"/>
          <w:sz w:val="20"/>
          <w:szCs w:val="20"/>
        </w:rPr>
        <w:t>U</w:t>
      </w:r>
      <w:r w:rsidR="003979A6" w:rsidRPr="00DB1613">
        <w:rPr>
          <w:rFonts w:ascii="Arial" w:hAnsi="Arial" w:cs="Arial"/>
          <w:kern w:val="0"/>
          <w:sz w:val="20"/>
          <w:szCs w:val="20"/>
        </w:rPr>
        <w:t xml:space="preserve">) </w:t>
      </w:r>
      <w:r w:rsidR="00F6034D" w:rsidRPr="00DB1613">
        <w:rPr>
          <w:rFonts w:ascii="Arial" w:hAnsi="Arial" w:cs="Arial"/>
          <w:kern w:val="0"/>
          <w:sz w:val="20"/>
          <w:szCs w:val="20"/>
        </w:rPr>
        <w:t>/</w:t>
      </w:r>
      <w:r w:rsidR="003979A6" w:rsidRPr="00DB1613">
        <w:rPr>
          <w:rFonts w:ascii="Arial" w:hAnsi="Arial" w:cs="Arial"/>
          <w:kern w:val="0"/>
          <w:sz w:val="20"/>
          <w:szCs w:val="20"/>
        </w:rPr>
        <w:t xml:space="preserve"> (</w:t>
      </w:r>
      <w:r w:rsidR="00606997" w:rsidRPr="00DB1613">
        <w:rPr>
          <w:rFonts w:ascii="Arial" w:hAnsi="Arial" w:cs="Arial"/>
          <w:kern w:val="0"/>
          <w:sz w:val="20"/>
          <w:szCs w:val="20"/>
          <w:vertAlign w:val="superscript"/>
        </w:rPr>
        <w:t>206</w:t>
      </w:r>
      <w:r w:rsidR="00606997" w:rsidRPr="00DB1613">
        <w:rPr>
          <w:rFonts w:ascii="Arial" w:hAnsi="Arial" w:cs="Arial"/>
          <w:kern w:val="0"/>
          <w:sz w:val="20"/>
          <w:szCs w:val="20"/>
        </w:rPr>
        <w:t>Pb/</w:t>
      </w:r>
      <w:r w:rsidR="00606997" w:rsidRPr="00DB1613">
        <w:rPr>
          <w:rFonts w:ascii="Arial" w:hAnsi="Arial" w:cs="Arial"/>
          <w:kern w:val="0"/>
          <w:sz w:val="20"/>
          <w:szCs w:val="20"/>
          <w:vertAlign w:val="superscript"/>
        </w:rPr>
        <w:t>238</w:t>
      </w:r>
      <w:r w:rsidR="00606997" w:rsidRPr="00DB1613">
        <w:rPr>
          <w:rFonts w:ascii="Arial" w:hAnsi="Arial" w:cs="Arial"/>
          <w:kern w:val="0"/>
          <w:sz w:val="20"/>
          <w:szCs w:val="20"/>
        </w:rPr>
        <w:t>U</w:t>
      </w:r>
      <w:r w:rsidR="003979A6" w:rsidRPr="00DB1613">
        <w:rPr>
          <w:rFonts w:ascii="Arial" w:hAnsi="Arial" w:cs="Arial"/>
          <w:kern w:val="0"/>
          <w:sz w:val="20"/>
          <w:szCs w:val="20"/>
        </w:rPr>
        <w:t>)</w:t>
      </w:r>
      <m:oMath>
        <m:r>
          <m:rPr>
            <m:sty m:val="p"/>
          </m:rPr>
          <w:rPr>
            <w:rFonts w:ascii="Cambria Math" w:hAnsi="Cambria Math" w:cs="Arial"/>
            <w:kern w:val="0"/>
            <w:sz w:val="20"/>
            <w:szCs w:val="20"/>
          </w:rPr>
          <m:t>×</m:t>
        </m:r>
      </m:oMath>
      <w:r w:rsidR="00606997" w:rsidRPr="00DB1613">
        <w:rPr>
          <w:rFonts w:ascii="Arial" w:hAnsi="Arial" w:cs="Arial"/>
          <w:kern w:val="0"/>
          <w:sz w:val="20"/>
          <w:szCs w:val="20"/>
        </w:rPr>
        <w:t>100</w:t>
      </w:r>
      <w:r w:rsidR="003979A6" w:rsidRPr="00DB1613">
        <w:rPr>
          <w:rFonts w:ascii="Arial" w:hAnsi="Arial" w:cs="Arial"/>
          <w:kern w:val="0"/>
          <w:sz w:val="20"/>
          <w:szCs w:val="20"/>
        </w:rPr>
        <w:t>%</w:t>
      </w:r>
      <w:r w:rsidR="00601F8C">
        <w:rPr>
          <w:rFonts w:ascii="Arial" w:hAnsi="Arial" w:cs="Arial"/>
          <w:kern w:val="0"/>
          <w:sz w:val="20"/>
          <w:szCs w:val="20"/>
        </w:rPr>
        <w:t xml:space="preserve">; and for zircons aged &gt; 1000 Ma, </w:t>
      </w:r>
      <w:r w:rsidR="002E4F57" w:rsidRPr="00DB1613">
        <w:rPr>
          <w:rFonts w:ascii="Arial" w:hAnsi="Arial" w:cs="Arial"/>
          <w:kern w:val="0"/>
          <w:sz w:val="20"/>
          <w:szCs w:val="20"/>
        </w:rPr>
        <w:t xml:space="preserve">the </w:t>
      </w:r>
      <w:r w:rsidR="003A224D" w:rsidRPr="00DB1613">
        <w:rPr>
          <w:rFonts w:ascii="Arial" w:hAnsi="Arial" w:cs="Arial"/>
          <w:kern w:val="0"/>
          <w:sz w:val="20"/>
          <w:szCs w:val="20"/>
        </w:rPr>
        <w:t>concordance</w:t>
      </w:r>
      <w:r w:rsidR="003979A6" w:rsidRPr="00DB1613">
        <w:rPr>
          <w:rFonts w:ascii="Arial" w:hAnsi="Arial" w:cs="Arial"/>
          <w:kern w:val="0"/>
          <w:sz w:val="20"/>
          <w:szCs w:val="20"/>
        </w:rPr>
        <w:t xml:space="preserve"> value</w:t>
      </w:r>
      <w:r w:rsidR="002E4F57" w:rsidRPr="00DB1613">
        <w:rPr>
          <w:rFonts w:ascii="Arial" w:hAnsi="Arial" w:cs="Arial"/>
          <w:kern w:val="0"/>
          <w:sz w:val="20"/>
          <w:szCs w:val="20"/>
        </w:rPr>
        <w:t xml:space="preserve"> was </w:t>
      </w:r>
      <w:r w:rsidR="003979A6" w:rsidRPr="00DB1613">
        <w:rPr>
          <w:rFonts w:ascii="Arial" w:hAnsi="Arial" w:cs="Arial"/>
          <w:kern w:val="0"/>
          <w:sz w:val="20"/>
          <w:szCs w:val="20"/>
        </w:rPr>
        <w:t xml:space="preserve">calculated </w:t>
      </w:r>
      <w:r w:rsidR="00601F8C">
        <w:rPr>
          <w:rFonts w:ascii="Arial" w:hAnsi="Arial" w:cs="Arial"/>
          <w:kern w:val="0"/>
          <w:sz w:val="20"/>
          <w:szCs w:val="20"/>
        </w:rPr>
        <w:t xml:space="preserve">using </w:t>
      </w:r>
      <w:r w:rsidR="003979A6" w:rsidRPr="00DB1613">
        <w:rPr>
          <w:rFonts w:ascii="Arial" w:hAnsi="Arial" w:cs="Arial"/>
          <w:kern w:val="0"/>
          <w:sz w:val="20"/>
          <w:szCs w:val="20"/>
        </w:rPr>
        <w:t>the formula</w:t>
      </w:r>
      <w:r w:rsidR="002E4F57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3979A6" w:rsidRPr="00DB1613">
        <w:rPr>
          <w:rFonts w:ascii="Arial" w:hAnsi="Arial" w:cs="Arial"/>
          <w:kern w:val="0"/>
          <w:sz w:val="20"/>
          <w:szCs w:val="20"/>
        </w:rPr>
        <w:t>(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207</w:t>
      </w:r>
      <w:r w:rsidR="002E4F57" w:rsidRPr="00DB1613">
        <w:rPr>
          <w:rFonts w:ascii="Arial" w:hAnsi="Arial" w:cs="Arial"/>
          <w:kern w:val="0"/>
          <w:sz w:val="20"/>
          <w:szCs w:val="20"/>
        </w:rPr>
        <w:t>Pb/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206</w:t>
      </w:r>
      <w:r w:rsidR="002E4F57" w:rsidRPr="002E4F57">
        <w:rPr>
          <w:rFonts w:ascii="Arial" w:hAnsi="Arial" w:cs="Arial"/>
          <w:kern w:val="0"/>
          <w:sz w:val="20"/>
          <w:szCs w:val="20"/>
        </w:rPr>
        <w:t>Pb</w:t>
      </w:r>
      <w:r w:rsidR="003979A6">
        <w:rPr>
          <w:rFonts w:ascii="Arial" w:hAnsi="Arial" w:cs="Arial"/>
          <w:kern w:val="0"/>
          <w:sz w:val="20"/>
          <w:szCs w:val="20"/>
        </w:rPr>
        <w:t>)</w:t>
      </w:r>
      <w:r w:rsidR="002E4F57" w:rsidRPr="002E4F57">
        <w:rPr>
          <w:rFonts w:ascii="Arial" w:hAnsi="Arial" w:cs="Arial"/>
          <w:kern w:val="0"/>
          <w:sz w:val="20"/>
          <w:szCs w:val="20"/>
        </w:rPr>
        <w:t xml:space="preserve"> / </w:t>
      </w:r>
      <w:r w:rsidR="003979A6">
        <w:rPr>
          <w:rFonts w:ascii="Arial" w:hAnsi="Arial" w:cs="Arial"/>
          <w:kern w:val="0"/>
          <w:sz w:val="20"/>
          <w:szCs w:val="20"/>
        </w:rPr>
        <w:t>(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206</w:t>
      </w:r>
      <w:r w:rsidR="002E4F57" w:rsidRPr="002E4F57">
        <w:rPr>
          <w:rFonts w:ascii="Arial" w:hAnsi="Arial" w:cs="Arial"/>
          <w:kern w:val="0"/>
          <w:sz w:val="20"/>
          <w:szCs w:val="20"/>
        </w:rPr>
        <w:t>Pb/</w:t>
      </w:r>
      <w:r w:rsidR="002E4F57" w:rsidRPr="00DB1613">
        <w:rPr>
          <w:rFonts w:ascii="Arial" w:hAnsi="Arial" w:cs="Arial"/>
          <w:kern w:val="0"/>
          <w:sz w:val="20"/>
          <w:szCs w:val="20"/>
          <w:vertAlign w:val="superscript"/>
        </w:rPr>
        <w:t>238</w:t>
      </w:r>
      <w:r w:rsidR="002E4F57" w:rsidRPr="002E4F57">
        <w:rPr>
          <w:rFonts w:ascii="Arial" w:hAnsi="Arial" w:cs="Arial"/>
          <w:kern w:val="0"/>
          <w:sz w:val="20"/>
          <w:szCs w:val="20"/>
        </w:rPr>
        <w:t>U</w:t>
      </w:r>
      <w:r w:rsidR="003979A6">
        <w:rPr>
          <w:rFonts w:ascii="Arial" w:hAnsi="Arial" w:cs="Arial"/>
          <w:kern w:val="0"/>
          <w:sz w:val="20"/>
          <w:szCs w:val="20"/>
        </w:rPr>
        <w:t>)</w:t>
      </w:r>
      <m:oMath>
        <m:r>
          <m:rPr>
            <m:sty m:val="p"/>
          </m:rPr>
          <w:rPr>
            <w:rFonts w:ascii="Cambria Math" w:hAnsi="Cambria Math" w:cs="Arial"/>
            <w:kern w:val="0"/>
            <w:sz w:val="20"/>
            <w:szCs w:val="20"/>
          </w:rPr>
          <m:t>×</m:t>
        </m:r>
      </m:oMath>
      <w:r w:rsidR="002E4F57" w:rsidRPr="002E4F57">
        <w:rPr>
          <w:rFonts w:ascii="Arial" w:hAnsi="Arial" w:cs="Arial"/>
          <w:kern w:val="0"/>
          <w:sz w:val="20"/>
          <w:szCs w:val="20"/>
        </w:rPr>
        <w:t>100</w:t>
      </w:r>
      <w:r w:rsidR="003979A6">
        <w:rPr>
          <w:rFonts w:ascii="Arial" w:hAnsi="Arial" w:cs="Arial"/>
          <w:kern w:val="0"/>
          <w:sz w:val="20"/>
          <w:szCs w:val="20"/>
        </w:rPr>
        <w:t>%</w:t>
      </w:r>
      <w:r w:rsidR="002E4F57">
        <w:rPr>
          <w:rFonts w:ascii="Arial" w:hAnsi="Arial" w:cs="Arial"/>
          <w:kern w:val="0"/>
          <w:sz w:val="20"/>
          <w:szCs w:val="20"/>
        </w:rPr>
        <w:t>.</w:t>
      </w:r>
      <w:r w:rsidR="00606997" w:rsidRPr="00606997">
        <w:rPr>
          <w:rFonts w:ascii="Arial" w:hAnsi="Arial" w:cs="Arial"/>
          <w:kern w:val="0"/>
          <w:sz w:val="20"/>
          <w:szCs w:val="20"/>
        </w:rPr>
        <w:t xml:space="preserve"> </w:t>
      </w:r>
      <w:r w:rsidR="006751CF">
        <w:rPr>
          <w:rFonts w:ascii="Arial" w:hAnsi="Arial" w:cs="Arial"/>
          <w:kern w:val="0"/>
          <w:sz w:val="20"/>
          <w:szCs w:val="20"/>
        </w:rPr>
        <w:t>T</w:t>
      </w:r>
      <w:r w:rsidR="00110461">
        <w:rPr>
          <w:rFonts w:ascii="Arial" w:hAnsi="Arial" w:cs="Arial"/>
          <w:kern w:val="0"/>
          <w:sz w:val="20"/>
          <w:szCs w:val="20"/>
        </w:rPr>
        <w:t xml:space="preserve">he </w:t>
      </w:r>
      <w:r w:rsidR="006751CF">
        <w:rPr>
          <w:rFonts w:ascii="Arial" w:hAnsi="Arial" w:cs="Arial"/>
          <w:kern w:val="0"/>
          <w:sz w:val="20"/>
          <w:szCs w:val="20"/>
        </w:rPr>
        <w:t xml:space="preserve">U-Pb </w:t>
      </w:r>
      <w:r w:rsidR="00110461">
        <w:rPr>
          <w:rFonts w:ascii="Arial" w:hAnsi="Arial" w:cs="Arial"/>
          <w:kern w:val="0"/>
          <w:sz w:val="20"/>
          <w:szCs w:val="20"/>
        </w:rPr>
        <w:t>age</w:t>
      </w:r>
      <w:r w:rsidR="006751CF" w:rsidRPr="006751CF">
        <w:rPr>
          <w:rFonts w:ascii="Arial" w:hAnsi="Arial" w:cs="Arial"/>
          <w:kern w:val="0"/>
          <w:sz w:val="20"/>
          <w:szCs w:val="20"/>
        </w:rPr>
        <w:t xml:space="preserve"> </w:t>
      </w:r>
      <w:r w:rsidR="006751CF">
        <w:rPr>
          <w:rFonts w:ascii="Arial" w:hAnsi="Arial" w:cs="Arial"/>
          <w:kern w:val="0"/>
          <w:sz w:val="20"/>
          <w:szCs w:val="20"/>
        </w:rPr>
        <w:t>of i</w:t>
      </w:r>
      <w:r w:rsidR="006751CF" w:rsidRPr="002E4F57">
        <w:rPr>
          <w:rFonts w:ascii="Arial" w:hAnsi="Arial" w:cs="Arial"/>
          <w:kern w:val="0"/>
          <w:sz w:val="20"/>
          <w:szCs w:val="20"/>
        </w:rPr>
        <w:t>ndividual zircon</w:t>
      </w:r>
      <w:r w:rsidR="00601F8C">
        <w:rPr>
          <w:rFonts w:ascii="Arial" w:hAnsi="Arial" w:cs="Arial"/>
          <w:kern w:val="0"/>
          <w:sz w:val="20"/>
          <w:szCs w:val="20"/>
        </w:rPr>
        <w:t>s</w:t>
      </w:r>
      <w:r w:rsidR="00110461">
        <w:rPr>
          <w:rFonts w:ascii="Arial" w:hAnsi="Arial" w:cs="Arial"/>
          <w:kern w:val="0"/>
          <w:sz w:val="20"/>
          <w:szCs w:val="20"/>
        </w:rPr>
        <w:t xml:space="preserve"> </w:t>
      </w:r>
      <w:r w:rsidR="002E4F57" w:rsidRPr="002E4F57">
        <w:rPr>
          <w:rFonts w:ascii="Arial" w:hAnsi="Arial" w:cs="Arial"/>
          <w:kern w:val="0"/>
          <w:sz w:val="20"/>
          <w:szCs w:val="20"/>
        </w:rPr>
        <w:t>w</w:t>
      </w:r>
      <w:r w:rsidR="006751CF">
        <w:rPr>
          <w:rFonts w:ascii="Arial" w:hAnsi="Arial" w:cs="Arial"/>
          <w:kern w:val="0"/>
          <w:sz w:val="20"/>
          <w:szCs w:val="20"/>
        </w:rPr>
        <w:t>as</w:t>
      </w:r>
      <w:r w:rsidR="002E4F57" w:rsidRPr="002E4F57">
        <w:rPr>
          <w:rFonts w:ascii="Arial" w:hAnsi="Arial" w:cs="Arial"/>
          <w:kern w:val="0"/>
          <w:sz w:val="20"/>
          <w:szCs w:val="20"/>
        </w:rPr>
        <w:t xml:space="preserve"> accepted</w:t>
      </w:r>
      <w:r w:rsidR="00CF03A7">
        <w:rPr>
          <w:rFonts w:ascii="Arial" w:hAnsi="Arial" w:cs="Arial"/>
          <w:kern w:val="0"/>
          <w:sz w:val="20"/>
          <w:szCs w:val="20"/>
        </w:rPr>
        <w:t xml:space="preserve"> only if the</w:t>
      </w:r>
      <w:r w:rsidR="00CF03A7" w:rsidRPr="00CF03A7">
        <w:rPr>
          <w:rFonts w:ascii="Arial" w:hAnsi="Arial" w:cs="Arial"/>
          <w:kern w:val="0"/>
          <w:sz w:val="20"/>
          <w:szCs w:val="20"/>
        </w:rPr>
        <w:t xml:space="preserve"> </w:t>
      </w:r>
      <w:r w:rsidR="003A224D" w:rsidRPr="00606997">
        <w:rPr>
          <w:rFonts w:ascii="Arial" w:hAnsi="Arial" w:cs="Arial"/>
          <w:kern w:val="0"/>
          <w:sz w:val="20"/>
          <w:szCs w:val="20"/>
        </w:rPr>
        <w:t>co</w:t>
      </w:r>
      <w:r w:rsidR="003A224D">
        <w:rPr>
          <w:rFonts w:ascii="Arial" w:hAnsi="Arial" w:cs="Arial"/>
          <w:kern w:val="0"/>
          <w:sz w:val="20"/>
          <w:szCs w:val="20"/>
        </w:rPr>
        <w:t>nco</w:t>
      </w:r>
      <w:r w:rsidR="003A224D" w:rsidRPr="00606997">
        <w:rPr>
          <w:rFonts w:ascii="Arial" w:hAnsi="Arial" w:cs="Arial"/>
          <w:kern w:val="0"/>
          <w:sz w:val="20"/>
          <w:szCs w:val="20"/>
        </w:rPr>
        <w:t>rdance</w:t>
      </w:r>
      <w:r w:rsidR="00CF03A7" w:rsidRPr="002E4F57">
        <w:rPr>
          <w:rFonts w:ascii="Arial" w:hAnsi="Arial" w:cs="Arial"/>
          <w:kern w:val="0"/>
          <w:sz w:val="20"/>
          <w:szCs w:val="20"/>
        </w:rPr>
        <w:t xml:space="preserve"> value</w:t>
      </w:r>
      <w:r w:rsidR="00D0738F">
        <w:rPr>
          <w:rFonts w:ascii="Arial" w:hAnsi="Arial" w:cs="Arial"/>
          <w:kern w:val="0"/>
          <w:sz w:val="20"/>
          <w:szCs w:val="20"/>
        </w:rPr>
        <w:t xml:space="preserve"> of the </w:t>
      </w:r>
      <w:r w:rsidR="00304E7B">
        <w:rPr>
          <w:rFonts w:ascii="Arial" w:hAnsi="Arial" w:cs="Arial"/>
          <w:kern w:val="0"/>
          <w:sz w:val="20"/>
          <w:szCs w:val="20"/>
        </w:rPr>
        <w:t>samp</w:t>
      </w:r>
      <w:r w:rsidR="007A29FD">
        <w:rPr>
          <w:rFonts w:ascii="Arial" w:hAnsi="Arial" w:cs="Arial"/>
          <w:kern w:val="0"/>
          <w:sz w:val="20"/>
          <w:szCs w:val="20"/>
        </w:rPr>
        <w:t>l</w:t>
      </w:r>
      <w:r w:rsidR="00304E7B">
        <w:rPr>
          <w:rFonts w:ascii="Arial" w:hAnsi="Arial" w:cs="Arial"/>
          <w:kern w:val="0"/>
          <w:sz w:val="20"/>
          <w:szCs w:val="20"/>
        </w:rPr>
        <w:t>e</w:t>
      </w:r>
      <w:r w:rsidR="00CF03A7" w:rsidRPr="002E4F57">
        <w:rPr>
          <w:rFonts w:ascii="Arial" w:hAnsi="Arial" w:cs="Arial"/>
          <w:kern w:val="0"/>
          <w:sz w:val="20"/>
          <w:szCs w:val="20"/>
        </w:rPr>
        <w:t xml:space="preserve"> </w:t>
      </w:r>
      <w:r w:rsidR="00601F8C">
        <w:rPr>
          <w:rFonts w:ascii="Arial" w:hAnsi="Arial" w:cs="Arial"/>
          <w:kern w:val="0"/>
          <w:sz w:val="20"/>
          <w:szCs w:val="20"/>
        </w:rPr>
        <w:t xml:space="preserve">was </w:t>
      </w:r>
      <w:r w:rsidR="00CF03A7">
        <w:rPr>
          <w:rFonts w:ascii="Arial" w:hAnsi="Arial" w:cs="Arial"/>
          <w:kern w:val="0"/>
          <w:sz w:val="20"/>
          <w:szCs w:val="20"/>
        </w:rPr>
        <w:t>within 10% of unity.</w:t>
      </w:r>
      <w:r w:rsidR="002E4F57" w:rsidRPr="002E4F57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8A6E3ED" w14:textId="7FE0CBBD" w:rsidR="00381594" w:rsidRPr="00DB1613" w:rsidRDefault="00065BBF" w:rsidP="006C2D76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order t</w:t>
      </w:r>
      <w:r w:rsidR="00DB1613">
        <w:rPr>
          <w:rFonts w:ascii="Arial" w:hAnsi="Arial" w:cs="Arial"/>
          <w:sz w:val="20"/>
          <w:szCs w:val="20"/>
        </w:rPr>
        <w:t>o</w:t>
      </w:r>
      <w:r w:rsidR="005E06CE" w:rsidRPr="0032154D">
        <w:rPr>
          <w:rFonts w:ascii="Arial" w:hAnsi="Arial" w:cs="Arial"/>
          <w:sz w:val="20"/>
          <w:szCs w:val="20"/>
        </w:rPr>
        <w:t xml:space="preserve"> </w:t>
      </w:r>
      <w:r w:rsidR="00712B4F" w:rsidRPr="0032154D">
        <w:rPr>
          <w:rFonts w:ascii="Arial" w:hAnsi="Arial" w:cs="Arial"/>
          <w:sz w:val="20"/>
          <w:szCs w:val="20"/>
        </w:rPr>
        <w:t>visualize</w:t>
      </w:r>
      <w:r w:rsidR="005E06CE" w:rsidRPr="0032154D">
        <w:rPr>
          <w:rFonts w:ascii="Arial" w:hAnsi="Arial" w:cs="Arial"/>
          <w:sz w:val="20"/>
          <w:szCs w:val="20"/>
        </w:rPr>
        <w:t xml:space="preserve"> the distributions of </w:t>
      </w:r>
      <w:r w:rsidR="00300980">
        <w:rPr>
          <w:rFonts w:ascii="Arial" w:hAnsi="Arial" w:cs="Arial"/>
          <w:sz w:val="20"/>
          <w:szCs w:val="20"/>
        </w:rPr>
        <w:t xml:space="preserve">detrital </w:t>
      </w:r>
      <w:r w:rsidR="005E06CE" w:rsidRPr="0032154D">
        <w:rPr>
          <w:rFonts w:ascii="Arial" w:hAnsi="Arial" w:cs="Arial"/>
          <w:sz w:val="20"/>
          <w:szCs w:val="20"/>
        </w:rPr>
        <w:t xml:space="preserve">zircon </w:t>
      </w:r>
      <w:r w:rsidR="00422B20" w:rsidRPr="0032154D">
        <w:rPr>
          <w:rFonts w:ascii="Arial" w:hAnsi="Arial" w:cs="Arial"/>
          <w:sz w:val="20"/>
          <w:szCs w:val="20"/>
        </w:rPr>
        <w:t xml:space="preserve">U-Pb </w:t>
      </w:r>
      <w:r w:rsidR="005E06CE" w:rsidRPr="0032154D">
        <w:rPr>
          <w:rFonts w:ascii="Arial" w:hAnsi="Arial" w:cs="Arial"/>
          <w:sz w:val="20"/>
          <w:szCs w:val="20"/>
        </w:rPr>
        <w:t xml:space="preserve">ages, </w:t>
      </w:r>
      <w:r w:rsidR="00712B4F" w:rsidRPr="0032154D">
        <w:rPr>
          <w:rFonts w:ascii="Arial" w:hAnsi="Arial" w:cs="Arial"/>
          <w:sz w:val="20"/>
          <w:szCs w:val="20"/>
        </w:rPr>
        <w:t>histogram diagrams, probability density plots (PDPs), and kernel density estima</w:t>
      </w:r>
      <w:r w:rsidR="00712B4F" w:rsidRPr="00DB1613">
        <w:rPr>
          <w:rFonts w:ascii="Arial" w:hAnsi="Arial" w:cs="Arial"/>
          <w:kern w:val="0"/>
          <w:sz w:val="20"/>
          <w:szCs w:val="20"/>
        </w:rPr>
        <w:t>tors (KDEs</w:t>
      </w:r>
      <w:r w:rsidR="0032154D" w:rsidRPr="00DB1613">
        <w:rPr>
          <w:rFonts w:ascii="Arial" w:hAnsi="Arial" w:cs="Arial"/>
          <w:kern w:val="0"/>
          <w:sz w:val="20"/>
          <w:szCs w:val="20"/>
        </w:rPr>
        <w:t xml:space="preserve">) </w:t>
      </w:r>
      <w:r w:rsidR="0032154D">
        <w:rPr>
          <w:rFonts w:ascii="Arial" w:hAnsi="Arial" w:cs="Arial"/>
          <w:kern w:val="0"/>
          <w:sz w:val="20"/>
          <w:szCs w:val="20"/>
        </w:rPr>
        <w:t>(</w:t>
      </w:r>
      <w:r w:rsidR="00712B4F" w:rsidRPr="00DB1613">
        <w:rPr>
          <w:rFonts w:ascii="Arial" w:hAnsi="Arial" w:cs="Arial"/>
          <w:color w:val="0070C0"/>
          <w:kern w:val="0"/>
          <w:sz w:val="20"/>
          <w:szCs w:val="20"/>
        </w:rPr>
        <w:t>Vermeesch, 2012</w:t>
      </w:r>
      <w:r w:rsidR="00712B4F" w:rsidRPr="00DB1613">
        <w:rPr>
          <w:rFonts w:ascii="Arial" w:hAnsi="Arial" w:cs="Arial"/>
          <w:kern w:val="0"/>
          <w:sz w:val="20"/>
          <w:szCs w:val="20"/>
        </w:rPr>
        <w:t>)</w:t>
      </w:r>
      <w:r w:rsidR="00D36853" w:rsidRPr="00DB1613">
        <w:rPr>
          <w:rFonts w:ascii="Arial" w:hAnsi="Arial" w:cs="Arial"/>
          <w:kern w:val="0"/>
          <w:sz w:val="20"/>
          <w:szCs w:val="20"/>
        </w:rPr>
        <w:t xml:space="preserve"> </w:t>
      </w:r>
      <w:r w:rsidR="006751CF" w:rsidRPr="00DB1613">
        <w:rPr>
          <w:rFonts w:ascii="Arial" w:hAnsi="Arial" w:cs="Arial"/>
          <w:kern w:val="0"/>
          <w:sz w:val="20"/>
          <w:szCs w:val="20"/>
        </w:rPr>
        <w:t>w</w:t>
      </w:r>
      <w:r w:rsidR="006751CF" w:rsidRPr="0032154D">
        <w:rPr>
          <w:rFonts w:ascii="Arial" w:hAnsi="Arial" w:cs="Arial"/>
          <w:sz w:val="20"/>
          <w:szCs w:val="20"/>
        </w:rPr>
        <w:t xml:space="preserve">ere </w:t>
      </w:r>
      <w:r w:rsidR="006751CF">
        <w:rPr>
          <w:rFonts w:ascii="Arial" w:hAnsi="Arial" w:cs="Arial"/>
          <w:sz w:val="20"/>
          <w:szCs w:val="20"/>
        </w:rPr>
        <w:t>plotted</w:t>
      </w:r>
      <w:r w:rsidR="00601F8C">
        <w:rPr>
          <w:rFonts w:ascii="Arial" w:hAnsi="Arial" w:cs="Arial"/>
          <w:sz w:val="20"/>
          <w:szCs w:val="20"/>
        </w:rPr>
        <w:t xml:space="preserve"> for each sample. </w:t>
      </w:r>
    </w:p>
    <w:p w14:paraId="311116FA" w14:textId="77777777" w:rsidR="00BC2383" w:rsidRDefault="00BC2383" w:rsidP="006C2D76">
      <w:pPr>
        <w:spacing w:line="360" w:lineRule="auto"/>
        <w:ind w:firstLine="426"/>
        <w:rPr>
          <w:rFonts w:ascii="Arial" w:hAnsi="Arial" w:cs="Arial"/>
          <w:b/>
          <w:sz w:val="20"/>
          <w:szCs w:val="20"/>
        </w:rPr>
      </w:pPr>
    </w:p>
    <w:p w14:paraId="1F4F1750" w14:textId="70C213B2" w:rsidR="007217D4" w:rsidRDefault="00C3384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1094">
        <w:rPr>
          <w:rFonts w:ascii="Arial" w:hAnsi="Arial" w:cs="Arial"/>
          <w:b/>
          <w:color w:val="FF0000"/>
          <w:sz w:val="20"/>
          <w:szCs w:val="20"/>
        </w:rPr>
        <w:t>Text S2</w:t>
      </w:r>
      <w:r w:rsidR="00D35B9A">
        <w:rPr>
          <w:rFonts w:ascii="Arial" w:hAnsi="Arial" w:cs="Arial"/>
          <w:b/>
          <w:sz w:val="20"/>
          <w:szCs w:val="20"/>
        </w:rPr>
        <w:t xml:space="preserve"> </w:t>
      </w:r>
      <w:r w:rsidR="00B155CD" w:rsidRPr="00DC5E36">
        <w:rPr>
          <w:rFonts w:ascii="Arial" w:hAnsi="Arial" w:cs="Arial"/>
          <w:b/>
          <w:sz w:val="20"/>
          <w:szCs w:val="20"/>
        </w:rPr>
        <w:t xml:space="preserve">Method </w:t>
      </w:r>
      <w:r w:rsidR="007217D4">
        <w:rPr>
          <w:rFonts w:ascii="Arial" w:hAnsi="Arial" w:cs="Arial"/>
          <w:b/>
          <w:sz w:val="20"/>
          <w:szCs w:val="20"/>
        </w:rPr>
        <w:t xml:space="preserve">of </w:t>
      </w:r>
      <w:r w:rsidR="00B155CD" w:rsidRPr="00DC5E36">
        <w:rPr>
          <w:rFonts w:ascii="Arial" w:hAnsi="Arial" w:cs="Arial"/>
          <w:b/>
          <w:sz w:val="20"/>
          <w:szCs w:val="20"/>
        </w:rPr>
        <w:t xml:space="preserve">calculating </w:t>
      </w:r>
      <w:r w:rsidR="007217D4">
        <w:rPr>
          <w:rFonts w:ascii="Arial" w:hAnsi="Arial" w:cs="Arial"/>
          <w:b/>
          <w:sz w:val="20"/>
          <w:szCs w:val="20"/>
        </w:rPr>
        <w:t xml:space="preserve">source </w:t>
      </w:r>
      <w:bookmarkStart w:id="0" w:name="OLE_LINK15"/>
      <w:bookmarkStart w:id="1" w:name="OLE_LINK16"/>
      <w:r w:rsidR="00B155CD" w:rsidRPr="00DC5E36">
        <w:rPr>
          <w:rFonts w:ascii="Arial" w:hAnsi="Arial" w:cs="Arial"/>
          <w:b/>
          <w:sz w:val="20"/>
          <w:szCs w:val="20"/>
        </w:rPr>
        <w:t>contributions</w:t>
      </w:r>
      <w:bookmarkEnd w:id="0"/>
      <w:bookmarkEnd w:id="1"/>
      <w:r w:rsidR="00B155CD" w:rsidRPr="00DC5E36">
        <w:rPr>
          <w:rFonts w:ascii="Arial" w:hAnsi="Arial" w:cs="Arial"/>
          <w:b/>
          <w:sz w:val="20"/>
          <w:szCs w:val="20"/>
        </w:rPr>
        <w:t xml:space="preserve"> from </w:t>
      </w:r>
      <w:r w:rsidR="007217D4">
        <w:rPr>
          <w:rFonts w:ascii="Arial" w:hAnsi="Arial" w:cs="Arial"/>
          <w:b/>
          <w:sz w:val="20"/>
          <w:szCs w:val="20"/>
        </w:rPr>
        <w:t>the northern Tibetan Plateau (</w:t>
      </w:r>
      <w:r w:rsidR="00B155CD" w:rsidRPr="00DC5E36">
        <w:rPr>
          <w:rFonts w:ascii="Arial" w:hAnsi="Arial" w:cs="Arial"/>
          <w:b/>
          <w:sz w:val="20"/>
          <w:szCs w:val="20"/>
        </w:rPr>
        <w:t>NTP</w:t>
      </w:r>
      <w:r w:rsidR="007217D4">
        <w:rPr>
          <w:rFonts w:ascii="Arial" w:hAnsi="Arial" w:cs="Arial"/>
          <w:b/>
          <w:sz w:val="20"/>
          <w:szCs w:val="20"/>
        </w:rPr>
        <w:t xml:space="preserve">) and </w:t>
      </w:r>
      <w:r w:rsidR="007217D4" w:rsidRPr="007217D4">
        <w:rPr>
          <w:rFonts w:ascii="Arial" w:hAnsi="Arial" w:cs="Arial"/>
          <w:b/>
          <w:sz w:val="20"/>
          <w:szCs w:val="20"/>
        </w:rPr>
        <w:t>Gobi Altay Mountains</w:t>
      </w:r>
      <w:r w:rsidR="0022053E">
        <w:rPr>
          <w:rFonts w:ascii="Arial" w:hAnsi="Arial" w:cs="Arial"/>
          <w:b/>
          <w:sz w:val="20"/>
          <w:szCs w:val="20"/>
        </w:rPr>
        <w:t xml:space="preserve"> (GAMs)</w:t>
      </w:r>
    </w:p>
    <w:p w14:paraId="3D4C4E5F" w14:textId="484B5196" w:rsidR="004A0FEF" w:rsidRDefault="00601F8C" w:rsidP="00453271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 xml:space="preserve">U-Pb age </w:t>
      </w:r>
      <w:r w:rsidR="00FC7142">
        <w:rPr>
          <w:rFonts w:ascii="Arial" w:hAnsi="Arial" w:cs="Arial"/>
          <w:color w:val="000000" w:themeColor="text1"/>
          <w:sz w:val="20"/>
          <w:szCs w:val="20"/>
        </w:rPr>
        <w:t xml:space="preserve">spectra of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 xml:space="preserve">detrital zircon grains extracted from drill core BJ14 </w:t>
      </w:r>
      <w:r>
        <w:rPr>
          <w:rFonts w:ascii="Arial" w:hAnsi="Arial" w:cs="Arial"/>
          <w:color w:val="000000" w:themeColor="text1"/>
          <w:sz w:val="20"/>
          <w:szCs w:val="20"/>
        </w:rPr>
        <w:t>from</w:t>
      </w:r>
      <w:r w:rsidR="00FC71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 xml:space="preserve">the Tengger Desert are grouped into several age clusters which reflect </w:t>
      </w:r>
      <w:r w:rsidR="0070194D">
        <w:rPr>
          <w:rFonts w:ascii="Arial" w:hAnsi="Arial" w:cs="Arial"/>
          <w:color w:val="000000" w:themeColor="text1"/>
          <w:sz w:val="20"/>
          <w:szCs w:val="20"/>
        </w:rPr>
        <w:t>ge</w:t>
      </w:r>
      <w:r w:rsidR="0070194D" w:rsidRPr="00DC5E36">
        <w:rPr>
          <w:rFonts w:ascii="Arial" w:hAnsi="Arial" w:cs="Arial"/>
          <w:color w:val="000000" w:themeColor="text1"/>
          <w:sz w:val="20"/>
          <w:szCs w:val="20"/>
        </w:rPr>
        <w:t>otectonic events</w:t>
      </w:r>
      <w:r w:rsidR="00FC7142">
        <w:rPr>
          <w:rFonts w:ascii="Arial" w:hAnsi="Arial" w:cs="Arial"/>
          <w:color w:val="000000" w:themeColor="text1"/>
          <w:sz w:val="20"/>
          <w:szCs w:val="20"/>
        </w:rPr>
        <w:t xml:space="preserve"> in</w:t>
      </w:r>
      <w:r w:rsidR="007019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 xml:space="preserve">the provenance areas of the NTP and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>GAMs</w:t>
      </w:r>
      <w:r w:rsidR="00FC7142" w:rsidRPr="00DC5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7142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FC7142" w:rsidRPr="00DC5E36">
        <w:rPr>
          <w:rFonts w:ascii="Arial" w:hAnsi="Arial" w:cs="Arial"/>
          <w:color w:val="000000" w:themeColor="text1"/>
          <w:sz w:val="20"/>
          <w:szCs w:val="20"/>
        </w:rPr>
        <w:t>western China</w:t>
      </w:r>
      <w:r w:rsidR="0070194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2053E">
        <w:rPr>
          <w:rFonts w:ascii="Arial" w:hAnsi="Arial" w:cs="Arial"/>
          <w:color w:val="000000" w:themeColor="text1"/>
          <w:sz w:val="20"/>
          <w:szCs w:val="20"/>
        </w:rPr>
        <w:t>The clusters are: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 230</w:t>
      </w:r>
      <w:r w:rsidR="003F7AF7" w:rsidRPr="00DC5E36">
        <w:rPr>
          <w:rFonts w:ascii="Arial" w:hAnsi="Arial" w:cs="Arial"/>
          <w:sz w:val="20"/>
          <w:szCs w:val="20"/>
        </w:rPr>
        <w:t>–</w:t>
      </w:r>
      <w:r w:rsidR="003F7AF7" w:rsidRPr="00DC5E36">
        <w:rPr>
          <w:rFonts w:ascii="Arial" w:hAnsi="Arial" w:cs="Arial"/>
          <w:color w:val="000000" w:themeColor="text1"/>
          <w:sz w:val="20"/>
          <w:szCs w:val="20"/>
        </w:rPr>
        <w:t>0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 Ma, 350</w:t>
      </w:r>
      <w:r w:rsidR="003F7AF7" w:rsidRPr="00DC5E36">
        <w:rPr>
          <w:rFonts w:ascii="Arial" w:hAnsi="Arial" w:cs="Arial"/>
          <w:sz w:val="20"/>
          <w:szCs w:val="20"/>
        </w:rPr>
        <w:t>–</w:t>
      </w:r>
      <w:r w:rsidR="003F7AF7" w:rsidRPr="00DC5E36">
        <w:rPr>
          <w:rFonts w:ascii="Arial" w:hAnsi="Arial" w:cs="Arial"/>
          <w:color w:val="000000" w:themeColor="text1"/>
          <w:sz w:val="20"/>
          <w:szCs w:val="20"/>
        </w:rPr>
        <w:t>230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Ma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 (Variscan orogenic movement),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550</w:t>
      </w:r>
      <w:r w:rsidR="003F7AF7" w:rsidRPr="00DC5E36">
        <w:rPr>
          <w:rFonts w:ascii="Arial" w:hAnsi="Arial" w:cs="Arial"/>
          <w:sz w:val="20"/>
          <w:szCs w:val="20"/>
        </w:rPr>
        <w:t>–</w:t>
      </w:r>
      <w:r w:rsidR="003F7AF7" w:rsidRPr="00DC5E36">
        <w:rPr>
          <w:rFonts w:ascii="Arial" w:hAnsi="Arial" w:cs="Arial"/>
          <w:color w:val="000000" w:themeColor="text1"/>
          <w:sz w:val="20"/>
          <w:szCs w:val="20"/>
        </w:rPr>
        <w:t>350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Ma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>Caledonia orogenic movement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>),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1300</w:t>
      </w:r>
      <w:r w:rsidR="003F7AF7" w:rsidRPr="00DC5E36">
        <w:rPr>
          <w:rFonts w:ascii="Arial" w:hAnsi="Arial" w:cs="Arial"/>
          <w:sz w:val="20"/>
          <w:szCs w:val="20"/>
        </w:rPr>
        <w:t>–</w:t>
      </w:r>
      <w:r w:rsidR="003F7AF7" w:rsidRPr="00DC5E36">
        <w:rPr>
          <w:rFonts w:ascii="Arial" w:hAnsi="Arial" w:cs="Arial"/>
          <w:color w:val="000000" w:themeColor="text1"/>
          <w:sz w:val="20"/>
          <w:szCs w:val="20"/>
        </w:rPr>
        <w:t>550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Ma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>Rodinia collision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>), and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28</w:t>
      </w:r>
      <w:r w:rsidR="00E54B68" w:rsidRPr="00DC5E36">
        <w:rPr>
          <w:rFonts w:ascii="Arial" w:hAnsi="Arial" w:cs="Arial"/>
          <w:color w:val="000000" w:themeColor="text1"/>
          <w:sz w:val="20"/>
          <w:szCs w:val="20"/>
        </w:rPr>
        <w:t>00</w:t>
      </w:r>
      <w:r w:rsidR="003F7AF7" w:rsidRPr="00DC5E36">
        <w:rPr>
          <w:rFonts w:ascii="Arial" w:hAnsi="Arial" w:cs="Arial"/>
          <w:sz w:val="20"/>
          <w:szCs w:val="20"/>
        </w:rPr>
        <w:t>–</w:t>
      </w:r>
      <w:r w:rsidR="003F7AF7" w:rsidRPr="00DC5E36">
        <w:rPr>
          <w:rFonts w:ascii="Arial" w:hAnsi="Arial" w:cs="Arial"/>
          <w:color w:val="000000" w:themeColor="text1"/>
          <w:sz w:val="20"/>
          <w:szCs w:val="20"/>
        </w:rPr>
        <w:t>1300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5EA8" w:rsidRPr="00DC5E36">
        <w:rPr>
          <w:rFonts w:ascii="Arial" w:hAnsi="Arial" w:cs="Arial"/>
          <w:color w:val="000000" w:themeColor="text1"/>
          <w:sz w:val="20"/>
          <w:szCs w:val="20"/>
        </w:rPr>
        <w:t xml:space="preserve">Ma 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>(</w:t>
      </w:r>
      <w:r w:rsidR="00F24EDD" w:rsidRPr="00DC5E36">
        <w:rPr>
          <w:rFonts w:ascii="Arial" w:hAnsi="Arial" w:cs="Arial"/>
          <w:color w:val="000000" w:themeColor="text1"/>
          <w:sz w:val="20"/>
          <w:szCs w:val="20"/>
        </w:rPr>
        <w:t>early Proterozoic and Archean</w:t>
      </w:r>
      <w:r w:rsidR="00976F62" w:rsidRPr="00DC5E36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14:paraId="1DE90FC4" w14:textId="29837CDF" w:rsidR="00B96780" w:rsidRPr="00DC5E36" w:rsidRDefault="00410330" w:rsidP="006C2D76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 w:rsidRPr="00DC5E36">
        <w:rPr>
          <w:rFonts w:ascii="Arial" w:hAnsi="Arial" w:cs="Arial"/>
          <w:color w:val="000000" w:themeColor="text1"/>
          <w:sz w:val="20"/>
          <w:szCs w:val="20"/>
        </w:rPr>
        <w:t>Because a</w:t>
      </w:r>
      <w:r w:rsidR="00F75936" w:rsidRPr="00DC5E36">
        <w:rPr>
          <w:rFonts w:ascii="Arial" w:hAnsi="Arial" w:cs="Arial"/>
          <w:sz w:val="20"/>
          <w:szCs w:val="20"/>
        </w:rPr>
        <w:t>ges within the range</w:t>
      </w:r>
      <w:r w:rsidR="006B5EA8" w:rsidRPr="00DC5E36">
        <w:rPr>
          <w:rFonts w:ascii="Arial" w:hAnsi="Arial" w:cs="Arial"/>
          <w:sz w:val="20"/>
          <w:szCs w:val="20"/>
        </w:rPr>
        <w:t>s</w:t>
      </w:r>
      <w:r w:rsidR="00F75936" w:rsidRPr="00DC5E36">
        <w:rPr>
          <w:rFonts w:ascii="Arial" w:hAnsi="Arial" w:cs="Arial"/>
          <w:sz w:val="20"/>
          <w:szCs w:val="20"/>
        </w:rPr>
        <w:t xml:space="preserve"> of </w:t>
      </w:r>
      <w:r w:rsidR="00BA6AC7" w:rsidRPr="00DC5E36">
        <w:rPr>
          <w:rFonts w:ascii="Arial" w:hAnsi="Arial" w:cs="Arial"/>
          <w:sz w:val="20"/>
          <w:szCs w:val="20"/>
        </w:rPr>
        <w:t>3</w:t>
      </w:r>
      <w:r w:rsidR="00547CF0" w:rsidRPr="00DC5E36">
        <w:rPr>
          <w:rFonts w:ascii="Arial" w:hAnsi="Arial" w:cs="Arial"/>
          <w:sz w:val="20"/>
          <w:szCs w:val="20"/>
        </w:rPr>
        <w:t>50</w:t>
      </w:r>
      <w:r w:rsidR="003F7AF7" w:rsidRPr="00DC5E36">
        <w:rPr>
          <w:rFonts w:ascii="Arial" w:hAnsi="Arial" w:cs="Arial"/>
          <w:sz w:val="20"/>
          <w:szCs w:val="20"/>
        </w:rPr>
        <w:t>–230</w:t>
      </w:r>
      <w:r w:rsidR="002D762F" w:rsidRPr="00DC5E36">
        <w:rPr>
          <w:rFonts w:ascii="Arial" w:hAnsi="Arial" w:cs="Arial"/>
          <w:sz w:val="20"/>
          <w:szCs w:val="20"/>
        </w:rPr>
        <w:t xml:space="preserve"> Ma</w:t>
      </w:r>
      <w:r w:rsidR="00BA6AC7" w:rsidRPr="00DC5E36">
        <w:rPr>
          <w:rFonts w:ascii="Arial" w:hAnsi="Arial" w:cs="Arial"/>
          <w:sz w:val="20"/>
          <w:szCs w:val="20"/>
        </w:rPr>
        <w:t xml:space="preserve"> and 550</w:t>
      </w:r>
      <w:r w:rsidR="003F7AF7" w:rsidRPr="00DC5E36">
        <w:rPr>
          <w:rFonts w:ascii="Arial" w:hAnsi="Arial" w:cs="Arial"/>
          <w:sz w:val="20"/>
          <w:szCs w:val="20"/>
        </w:rPr>
        <w:t>–350</w:t>
      </w:r>
      <w:r w:rsidR="00BA6AC7" w:rsidRPr="00DC5E36">
        <w:rPr>
          <w:rFonts w:ascii="Arial" w:hAnsi="Arial" w:cs="Arial"/>
          <w:sz w:val="20"/>
          <w:szCs w:val="20"/>
        </w:rPr>
        <w:t xml:space="preserve"> Ma</w:t>
      </w:r>
      <w:r w:rsidR="00547CF0" w:rsidRPr="00DC5E36">
        <w:rPr>
          <w:rFonts w:ascii="Arial" w:hAnsi="Arial" w:cs="Arial"/>
          <w:sz w:val="20"/>
          <w:szCs w:val="20"/>
        </w:rPr>
        <w:t xml:space="preserve"> </w:t>
      </w:r>
      <w:r w:rsidR="00F75936" w:rsidRPr="00DC5E36">
        <w:rPr>
          <w:rFonts w:ascii="Arial" w:hAnsi="Arial" w:cs="Arial"/>
          <w:sz w:val="20"/>
          <w:szCs w:val="20"/>
        </w:rPr>
        <w:t xml:space="preserve">are </w:t>
      </w:r>
      <w:r w:rsidR="00CB7ACB">
        <w:rPr>
          <w:rFonts w:ascii="Arial" w:hAnsi="Arial" w:cs="Arial"/>
          <w:sz w:val="20"/>
          <w:szCs w:val="20"/>
        </w:rPr>
        <w:t xml:space="preserve">the </w:t>
      </w:r>
      <w:r w:rsidR="00ED7228" w:rsidRPr="00DC5E36">
        <w:rPr>
          <w:rFonts w:ascii="Arial" w:hAnsi="Arial" w:cs="Arial"/>
          <w:sz w:val="20"/>
          <w:szCs w:val="20"/>
        </w:rPr>
        <w:t xml:space="preserve">common </w:t>
      </w:r>
      <w:r w:rsidR="00547CF0" w:rsidRPr="00DC5E36">
        <w:rPr>
          <w:rFonts w:ascii="Arial" w:hAnsi="Arial" w:cs="Arial"/>
          <w:sz w:val="20"/>
          <w:szCs w:val="20"/>
        </w:rPr>
        <w:t xml:space="preserve">components </w:t>
      </w:r>
      <w:r w:rsidR="00100158" w:rsidRPr="00DC5E36">
        <w:rPr>
          <w:rFonts w:ascii="Arial" w:hAnsi="Arial" w:cs="Arial"/>
          <w:sz w:val="20"/>
          <w:szCs w:val="20"/>
        </w:rPr>
        <w:t>of</w:t>
      </w:r>
      <w:r w:rsidR="00547CF0" w:rsidRPr="00DC5E36">
        <w:rPr>
          <w:rFonts w:ascii="Arial" w:hAnsi="Arial" w:cs="Arial"/>
          <w:sz w:val="20"/>
          <w:szCs w:val="20"/>
        </w:rPr>
        <w:t xml:space="preserve"> </w:t>
      </w:r>
      <w:r w:rsidR="0070194D">
        <w:rPr>
          <w:rFonts w:ascii="Arial" w:hAnsi="Arial" w:cs="Arial"/>
          <w:sz w:val="20"/>
          <w:szCs w:val="20"/>
        </w:rPr>
        <w:t xml:space="preserve">the </w:t>
      </w:r>
      <w:r w:rsidR="00F75936" w:rsidRPr="00DC5E36">
        <w:rPr>
          <w:rFonts w:ascii="Arial" w:hAnsi="Arial" w:cs="Arial"/>
          <w:sz w:val="20"/>
          <w:szCs w:val="20"/>
        </w:rPr>
        <w:t xml:space="preserve">detrital zircon U-Pb </w:t>
      </w:r>
      <w:r w:rsidR="00ED7228" w:rsidRPr="00DC5E36">
        <w:rPr>
          <w:rFonts w:ascii="Arial" w:hAnsi="Arial" w:cs="Arial"/>
          <w:sz w:val="20"/>
          <w:szCs w:val="20"/>
        </w:rPr>
        <w:t>age</w:t>
      </w:r>
      <w:r w:rsidR="0070194D">
        <w:rPr>
          <w:rFonts w:ascii="Arial" w:hAnsi="Arial" w:cs="Arial"/>
          <w:sz w:val="20"/>
          <w:szCs w:val="20"/>
        </w:rPr>
        <w:t xml:space="preserve"> spectra for the</w:t>
      </w:r>
      <w:r w:rsidR="00CB7ACB">
        <w:rPr>
          <w:rFonts w:ascii="Arial" w:hAnsi="Arial" w:cs="Arial"/>
          <w:sz w:val="20"/>
          <w:szCs w:val="20"/>
        </w:rPr>
        <w:t xml:space="preserve"> potential provenance areas</w:t>
      </w:r>
      <w:r w:rsidR="0070194D">
        <w:rPr>
          <w:rFonts w:ascii="Arial" w:hAnsi="Arial" w:cs="Arial"/>
          <w:sz w:val="20"/>
          <w:szCs w:val="20"/>
        </w:rPr>
        <w:t xml:space="preserve"> </w:t>
      </w:r>
      <w:r w:rsidR="00A87C0C">
        <w:rPr>
          <w:rFonts w:ascii="Arial" w:hAnsi="Arial" w:cs="Arial"/>
          <w:sz w:val="20"/>
          <w:szCs w:val="20"/>
        </w:rPr>
        <w:t xml:space="preserve">of the </w:t>
      </w:r>
      <w:r w:rsidR="00ED7228" w:rsidRPr="00DC5E36">
        <w:rPr>
          <w:rFonts w:ascii="Arial" w:hAnsi="Arial" w:cs="Arial"/>
          <w:sz w:val="20"/>
          <w:szCs w:val="20"/>
        </w:rPr>
        <w:t>NTP</w:t>
      </w:r>
      <w:r w:rsidR="00CB7ACB">
        <w:rPr>
          <w:rFonts w:ascii="Arial" w:hAnsi="Arial" w:cs="Arial"/>
          <w:sz w:val="20"/>
          <w:szCs w:val="20"/>
        </w:rPr>
        <w:t>,</w:t>
      </w:r>
      <w:r w:rsidR="0070194D">
        <w:rPr>
          <w:rFonts w:ascii="Arial" w:hAnsi="Arial" w:cs="Arial"/>
          <w:sz w:val="20"/>
          <w:szCs w:val="20"/>
        </w:rPr>
        <w:t xml:space="preserve"> </w:t>
      </w:r>
      <w:r w:rsidR="00ED7228" w:rsidRPr="00DC5E36">
        <w:rPr>
          <w:rFonts w:ascii="Arial" w:hAnsi="Arial" w:cs="Arial"/>
          <w:sz w:val="20"/>
          <w:szCs w:val="20"/>
        </w:rPr>
        <w:t>GAMs</w:t>
      </w:r>
      <w:r w:rsidR="00CB7ACB">
        <w:rPr>
          <w:rFonts w:ascii="Arial" w:hAnsi="Arial" w:cs="Arial"/>
          <w:sz w:val="20"/>
          <w:szCs w:val="20"/>
        </w:rPr>
        <w:t xml:space="preserve"> and the study </w:t>
      </w:r>
      <w:r w:rsidR="00CB7ACB">
        <w:rPr>
          <w:rFonts w:ascii="Arial" w:hAnsi="Arial" w:cs="Arial"/>
          <w:sz w:val="20"/>
          <w:szCs w:val="20"/>
        </w:rPr>
        <w:lastRenderedPageBreak/>
        <w:t>area</w:t>
      </w:r>
      <w:r w:rsidR="0070194D">
        <w:rPr>
          <w:rFonts w:ascii="Arial" w:hAnsi="Arial" w:cs="Arial"/>
          <w:sz w:val="20"/>
          <w:szCs w:val="20"/>
        </w:rPr>
        <w:t>,</w:t>
      </w:r>
      <w:r w:rsidR="00465903" w:rsidDel="00465903">
        <w:rPr>
          <w:rFonts w:ascii="Arial" w:hAnsi="Arial" w:cs="Arial"/>
          <w:sz w:val="20"/>
          <w:szCs w:val="20"/>
        </w:rPr>
        <w:t xml:space="preserve"> </w:t>
      </w:r>
      <w:r w:rsidR="0070194D">
        <w:rPr>
          <w:rFonts w:ascii="Arial" w:hAnsi="Arial" w:cs="Arial"/>
          <w:sz w:val="20"/>
          <w:szCs w:val="20"/>
        </w:rPr>
        <w:t>the r</w:t>
      </w:r>
      <w:r w:rsidR="00BA6AC7" w:rsidRPr="00DC5E36">
        <w:rPr>
          <w:rFonts w:ascii="Arial" w:hAnsi="Arial" w:cs="Arial"/>
          <w:sz w:val="20"/>
          <w:szCs w:val="20"/>
        </w:rPr>
        <w:t>elative contribution</w:t>
      </w:r>
      <w:r w:rsidR="0070194D">
        <w:rPr>
          <w:rFonts w:ascii="Arial" w:hAnsi="Arial" w:cs="Arial"/>
          <w:sz w:val="20"/>
          <w:szCs w:val="20"/>
        </w:rPr>
        <w:t>s</w:t>
      </w:r>
      <w:r w:rsidR="00BA6AC7" w:rsidRPr="00DC5E36">
        <w:rPr>
          <w:rFonts w:ascii="Arial" w:hAnsi="Arial" w:cs="Arial"/>
          <w:sz w:val="20"/>
          <w:szCs w:val="20"/>
        </w:rPr>
        <w:t xml:space="preserve"> of these </w:t>
      </w:r>
      <w:r w:rsidR="00494E06">
        <w:rPr>
          <w:rFonts w:ascii="Arial" w:hAnsi="Arial" w:cs="Arial"/>
          <w:sz w:val="20"/>
          <w:szCs w:val="20"/>
        </w:rPr>
        <w:t xml:space="preserve">two </w:t>
      </w:r>
      <w:r w:rsidR="00CB7ACB">
        <w:rPr>
          <w:rFonts w:ascii="Arial" w:hAnsi="Arial" w:cs="Arial"/>
          <w:sz w:val="20"/>
          <w:szCs w:val="20"/>
        </w:rPr>
        <w:t xml:space="preserve">potential </w:t>
      </w:r>
      <w:r w:rsidR="00494E06">
        <w:rPr>
          <w:rFonts w:ascii="Arial" w:hAnsi="Arial" w:cs="Arial"/>
          <w:sz w:val="20"/>
          <w:szCs w:val="20"/>
        </w:rPr>
        <w:t>proven</w:t>
      </w:r>
      <w:r w:rsidR="00CB7ACB">
        <w:rPr>
          <w:rFonts w:ascii="Arial" w:hAnsi="Arial" w:cs="Arial"/>
          <w:sz w:val="20"/>
          <w:szCs w:val="20"/>
        </w:rPr>
        <w:t>a</w:t>
      </w:r>
      <w:r w:rsidR="00494E06">
        <w:rPr>
          <w:rFonts w:ascii="Arial" w:hAnsi="Arial" w:cs="Arial"/>
          <w:sz w:val="20"/>
          <w:szCs w:val="20"/>
        </w:rPr>
        <w:t>n</w:t>
      </w:r>
      <w:r w:rsidR="00CB7ACB">
        <w:rPr>
          <w:rFonts w:ascii="Arial" w:hAnsi="Arial" w:cs="Arial"/>
          <w:sz w:val="20"/>
          <w:szCs w:val="20"/>
        </w:rPr>
        <w:t xml:space="preserve">ce </w:t>
      </w:r>
      <w:r w:rsidR="00BA6AC7" w:rsidRPr="00DC5E36">
        <w:rPr>
          <w:rFonts w:ascii="Arial" w:hAnsi="Arial" w:cs="Arial"/>
          <w:sz w:val="20"/>
          <w:szCs w:val="20"/>
        </w:rPr>
        <w:t xml:space="preserve">areas </w:t>
      </w:r>
      <w:r w:rsidR="0070194D">
        <w:rPr>
          <w:rFonts w:ascii="Arial" w:hAnsi="Arial" w:cs="Arial"/>
          <w:sz w:val="20"/>
          <w:szCs w:val="20"/>
        </w:rPr>
        <w:t xml:space="preserve">can be </w:t>
      </w:r>
      <w:r w:rsidR="00BA6AC7" w:rsidRPr="00DC5E36">
        <w:rPr>
          <w:rFonts w:ascii="Arial" w:hAnsi="Arial" w:cs="Arial"/>
          <w:sz w:val="20"/>
          <w:szCs w:val="20"/>
        </w:rPr>
        <w:t xml:space="preserve">calculated using </w:t>
      </w:r>
      <w:r w:rsidR="0070194D">
        <w:rPr>
          <w:rFonts w:ascii="Arial" w:hAnsi="Arial" w:cs="Arial"/>
          <w:sz w:val="20"/>
          <w:szCs w:val="20"/>
        </w:rPr>
        <w:t xml:space="preserve">a </w:t>
      </w:r>
      <w:r w:rsidR="00BA6AC7" w:rsidRPr="00DC5E36">
        <w:rPr>
          <w:rFonts w:ascii="Arial" w:hAnsi="Arial" w:cs="Arial"/>
          <w:sz w:val="20"/>
          <w:szCs w:val="20"/>
        </w:rPr>
        <w:t>two end-member mixing model</w:t>
      </w:r>
      <w:r w:rsidR="00CB7ACB">
        <w:rPr>
          <w:rFonts w:ascii="Arial" w:hAnsi="Arial" w:cs="Arial"/>
          <w:sz w:val="20"/>
          <w:szCs w:val="20"/>
        </w:rPr>
        <w:t>,</w:t>
      </w:r>
      <w:r w:rsidR="00C059EF" w:rsidRPr="00DC5E36">
        <w:rPr>
          <w:rFonts w:ascii="Arial" w:hAnsi="Arial" w:cs="Arial"/>
          <w:sz w:val="20"/>
          <w:szCs w:val="20"/>
        </w:rPr>
        <w:t xml:space="preserve"> assum</w:t>
      </w:r>
      <w:r w:rsidR="00601F8C">
        <w:rPr>
          <w:rFonts w:ascii="Arial" w:hAnsi="Arial" w:cs="Arial"/>
          <w:sz w:val="20"/>
          <w:szCs w:val="20"/>
        </w:rPr>
        <w:t xml:space="preserve">ing </w:t>
      </w:r>
      <w:r w:rsidR="00C059EF" w:rsidRPr="00DC5E36">
        <w:rPr>
          <w:rFonts w:ascii="Arial" w:hAnsi="Arial" w:cs="Arial"/>
          <w:sz w:val="20"/>
          <w:szCs w:val="20"/>
        </w:rPr>
        <w:t xml:space="preserve">that </w:t>
      </w:r>
      <w:r w:rsidR="000C2859" w:rsidRPr="00DC5E36">
        <w:rPr>
          <w:rFonts w:ascii="Arial" w:hAnsi="Arial" w:cs="Arial"/>
          <w:sz w:val="20"/>
          <w:szCs w:val="20"/>
        </w:rPr>
        <w:t xml:space="preserve">the </w:t>
      </w:r>
      <w:r w:rsidR="00BD061B" w:rsidRPr="00DC5E36">
        <w:rPr>
          <w:rFonts w:ascii="Arial" w:hAnsi="Arial" w:cs="Arial"/>
          <w:sz w:val="20"/>
          <w:szCs w:val="20"/>
        </w:rPr>
        <w:t xml:space="preserve">minor </w:t>
      </w:r>
      <w:r w:rsidR="00FC4E69" w:rsidRPr="00DC5E36">
        <w:rPr>
          <w:rFonts w:ascii="Arial" w:hAnsi="Arial" w:cs="Arial"/>
          <w:sz w:val="20"/>
          <w:szCs w:val="20"/>
        </w:rPr>
        <w:t>230</w:t>
      </w:r>
      <w:r w:rsidR="00C47039" w:rsidRPr="00DC5E36">
        <w:rPr>
          <w:rFonts w:ascii="Arial" w:hAnsi="Arial" w:cs="Arial"/>
          <w:sz w:val="20"/>
          <w:szCs w:val="20"/>
        </w:rPr>
        <w:t>–0</w:t>
      </w:r>
      <w:r w:rsidR="00FC4E69" w:rsidRPr="00DC5E36">
        <w:rPr>
          <w:rFonts w:ascii="Arial" w:hAnsi="Arial" w:cs="Arial"/>
          <w:sz w:val="20"/>
          <w:szCs w:val="20"/>
        </w:rPr>
        <w:t xml:space="preserve"> Ma</w:t>
      </w:r>
      <w:r w:rsidR="00C059EF" w:rsidRPr="00DC5E36">
        <w:rPr>
          <w:rFonts w:ascii="Arial" w:hAnsi="Arial" w:cs="Arial"/>
          <w:sz w:val="20"/>
          <w:szCs w:val="20"/>
        </w:rPr>
        <w:t xml:space="preserve"> </w:t>
      </w:r>
      <w:r w:rsidR="0070194D">
        <w:rPr>
          <w:rFonts w:ascii="Arial" w:hAnsi="Arial" w:cs="Arial"/>
          <w:sz w:val="20"/>
          <w:szCs w:val="20"/>
        </w:rPr>
        <w:t xml:space="preserve">component is </w:t>
      </w:r>
      <w:r w:rsidR="00A87C0C">
        <w:rPr>
          <w:rFonts w:ascii="Arial" w:hAnsi="Arial" w:cs="Arial"/>
          <w:sz w:val="20"/>
          <w:szCs w:val="20"/>
        </w:rPr>
        <w:t xml:space="preserve">approximately </w:t>
      </w:r>
      <w:r w:rsidR="00C059EF" w:rsidRPr="00DC5E36">
        <w:rPr>
          <w:rFonts w:ascii="Arial" w:hAnsi="Arial" w:cs="Arial"/>
          <w:sz w:val="20"/>
          <w:szCs w:val="20"/>
        </w:rPr>
        <w:t xml:space="preserve">mixed in the same ratio as that </w:t>
      </w:r>
      <w:r w:rsidR="00601F8C">
        <w:rPr>
          <w:rFonts w:ascii="Arial" w:hAnsi="Arial" w:cs="Arial"/>
          <w:sz w:val="20"/>
          <w:szCs w:val="20"/>
        </w:rPr>
        <w:t xml:space="preserve">of </w:t>
      </w:r>
      <w:r w:rsidR="0070194D">
        <w:rPr>
          <w:rFonts w:ascii="Arial" w:hAnsi="Arial" w:cs="Arial"/>
          <w:sz w:val="20"/>
          <w:szCs w:val="20"/>
        </w:rPr>
        <w:t xml:space="preserve">the </w:t>
      </w:r>
      <w:r w:rsidR="00C059EF" w:rsidRPr="00DC5E36">
        <w:rPr>
          <w:rFonts w:ascii="Arial" w:hAnsi="Arial" w:cs="Arial"/>
          <w:sz w:val="20"/>
          <w:szCs w:val="20"/>
        </w:rPr>
        <w:t>550</w:t>
      </w:r>
      <w:r w:rsidR="00052049" w:rsidRPr="00DC5E36">
        <w:rPr>
          <w:rFonts w:ascii="Arial" w:hAnsi="Arial" w:cs="Arial"/>
          <w:sz w:val="20"/>
          <w:szCs w:val="20"/>
        </w:rPr>
        <w:t>–</w:t>
      </w:r>
      <w:r w:rsidR="00C47039" w:rsidRPr="00DC5E36">
        <w:rPr>
          <w:rFonts w:ascii="Arial" w:hAnsi="Arial" w:cs="Arial"/>
          <w:sz w:val="20"/>
          <w:szCs w:val="20"/>
        </w:rPr>
        <w:t>230</w:t>
      </w:r>
      <w:r w:rsidR="00C059EF" w:rsidRPr="00DC5E36">
        <w:rPr>
          <w:rFonts w:ascii="Arial" w:hAnsi="Arial" w:cs="Arial"/>
          <w:sz w:val="20"/>
          <w:szCs w:val="20"/>
        </w:rPr>
        <w:t xml:space="preserve"> Ma</w:t>
      </w:r>
      <w:r w:rsidR="0070194D">
        <w:rPr>
          <w:rFonts w:ascii="Arial" w:hAnsi="Arial" w:cs="Arial"/>
          <w:sz w:val="20"/>
          <w:szCs w:val="20"/>
        </w:rPr>
        <w:t xml:space="preserve"> component</w:t>
      </w:r>
      <w:r w:rsidR="00BA6AC7" w:rsidRPr="00DC5E36">
        <w:rPr>
          <w:rFonts w:ascii="Arial" w:hAnsi="Arial" w:cs="Arial"/>
          <w:sz w:val="20"/>
          <w:szCs w:val="20"/>
        </w:rPr>
        <w:t xml:space="preserve">. </w:t>
      </w:r>
      <w:r w:rsidR="0070194D">
        <w:rPr>
          <w:rFonts w:ascii="Arial" w:hAnsi="Arial" w:cs="Arial"/>
          <w:sz w:val="20"/>
          <w:szCs w:val="20"/>
        </w:rPr>
        <w:t xml:space="preserve">Following the approach of </w:t>
      </w:r>
      <w:r w:rsidR="006B29E5" w:rsidRPr="00DC5E36">
        <w:rPr>
          <w:rFonts w:ascii="Arial" w:hAnsi="Arial" w:cs="Arial"/>
          <w:color w:val="0070C0"/>
          <w:sz w:val="20"/>
          <w:szCs w:val="20"/>
        </w:rPr>
        <w:t>Zhang et al. (2016)</w:t>
      </w:r>
      <w:r w:rsidR="006B29E5" w:rsidRPr="00DC5E36">
        <w:rPr>
          <w:rFonts w:ascii="Arial" w:hAnsi="Arial" w:cs="Arial"/>
          <w:sz w:val="20"/>
          <w:szCs w:val="20"/>
        </w:rPr>
        <w:t xml:space="preserve">, </w:t>
      </w:r>
      <w:r w:rsidR="00473AF0">
        <w:rPr>
          <w:rFonts w:ascii="Arial" w:hAnsi="Arial" w:cs="Arial"/>
          <w:sz w:val="20"/>
          <w:szCs w:val="20"/>
        </w:rPr>
        <w:t xml:space="preserve">the </w:t>
      </w:r>
      <w:r w:rsidR="00C86CFA" w:rsidRPr="00DC5E36">
        <w:rPr>
          <w:rFonts w:ascii="Arial" w:hAnsi="Arial" w:cs="Arial"/>
          <w:sz w:val="20"/>
          <w:szCs w:val="20"/>
        </w:rPr>
        <w:t xml:space="preserve">CV value </w:t>
      </w:r>
      <w:r w:rsidR="006B29E5" w:rsidRPr="00DC5E36">
        <w:rPr>
          <w:rFonts w:ascii="Arial" w:hAnsi="Arial" w:cs="Arial"/>
          <w:sz w:val="20"/>
          <w:szCs w:val="20"/>
        </w:rPr>
        <w:t xml:space="preserve">is defined as the </w:t>
      </w:r>
      <w:r w:rsidR="00FA07D7" w:rsidRPr="00DC5E36">
        <w:rPr>
          <w:rFonts w:ascii="Arial" w:hAnsi="Arial" w:cs="Arial"/>
          <w:sz w:val="20"/>
          <w:szCs w:val="20"/>
        </w:rPr>
        <w:t xml:space="preserve">ratio of </w:t>
      </w:r>
      <w:r w:rsidR="0070194D">
        <w:rPr>
          <w:rFonts w:ascii="Arial" w:hAnsi="Arial" w:cs="Arial"/>
          <w:sz w:val="20"/>
          <w:szCs w:val="20"/>
        </w:rPr>
        <w:t xml:space="preserve">the </w:t>
      </w:r>
      <w:r w:rsidR="00FA07D7" w:rsidRPr="00DC5E36">
        <w:rPr>
          <w:rFonts w:ascii="Arial" w:hAnsi="Arial" w:cs="Arial"/>
          <w:sz w:val="20"/>
          <w:szCs w:val="20"/>
        </w:rPr>
        <w:t xml:space="preserve">number of </w:t>
      </w:r>
      <w:r w:rsidR="006B29E5" w:rsidRPr="00DC5E36">
        <w:rPr>
          <w:rFonts w:ascii="Arial" w:hAnsi="Arial" w:cs="Arial"/>
          <w:sz w:val="20"/>
          <w:szCs w:val="20"/>
        </w:rPr>
        <w:t>age</w:t>
      </w:r>
      <w:r w:rsidRPr="00DC5E36">
        <w:rPr>
          <w:rFonts w:ascii="Arial" w:hAnsi="Arial" w:cs="Arial"/>
          <w:sz w:val="20"/>
          <w:szCs w:val="20"/>
        </w:rPr>
        <w:t>s</w:t>
      </w:r>
      <w:r w:rsidR="006B29E5" w:rsidRPr="00DC5E36">
        <w:rPr>
          <w:rFonts w:ascii="Arial" w:hAnsi="Arial" w:cs="Arial"/>
          <w:sz w:val="20"/>
          <w:szCs w:val="20"/>
        </w:rPr>
        <w:t xml:space="preserve"> </w:t>
      </w:r>
      <w:r w:rsidR="00FA07D7" w:rsidRPr="00DC5E36">
        <w:rPr>
          <w:rFonts w:ascii="Arial" w:hAnsi="Arial" w:cs="Arial"/>
          <w:sz w:val="20"/>
          <w:szCs w:val="20"/>
        </w:rPr>
        <w:t xml:space="preserve">within the range of </w:t>
      </w:r>
      <w:r w:rsidR="00C47039" w:rsidRPr="00DC5E36">
        <w:rPr>
          <w:rFonts w:ascii="Arial" w:hAnsi="Arial" w:cs="Arial"/>
          <w:sz w:val="20"/>
          <w:szCs w:val="20"/>
        </w:rPr>
        <w:t>550–</w:t>
      </w:r>
      <w:r w:rsidR="00FA07D7" w:rsidRPr="00DC5E36">
        <w:rPr>
          <w:rFonts w:ascii="Arial" w:hAnsi="Arial" w:cs="Arial"/>
          <w:sz w:val="20"/>
          <w:szCs w:val="20"/>
        </w:rPr>
        <w:t xml:space="preserve">350 Ma to the number of ages </w:t>
      </w:r>
      <w:r w:rsidR="0070194D">
        <w:rPr>
          <w:rFonts w:ascii="Arial" w:hAnsi="Arial" w:cs="Arial"/>
          <w:sz w:val="20"/>
          <w:szCs w:val="20"/>
        </w:rPr>
        <w:t>w</w:t>
      </w:r>
      <w:r w:rsidR="00FA07D7" w:rsidRPr="00DC5E36">
        <w:rPr>
          <w:rFonts w:ascii="Arial" w:hAnsi="Arial" w:cs="Arial"/>
          <w:sz w:val="20"/>
          <w:szCs w:val="20"/>
        </w:rPr>
        <w:t>ithin the range of 350</w:t>
      </w:r>
      <w:r w:rsidR="00C47039" w:rsidRPr="00DC5E36">
        <w:rPr>
          <w:rFonts w:ascii="Arial" w:hAnsi="Arial" w:cs="Arial"/>
          <w:sz w:val="20"/>
          <w:szCs w:val="20"/>
        </w:rPr>
        <w:t>–230</w:t>
      </w:r>
      <w:r w:rsidR="00FA07D7" w:rsidRPr="00DC5E36">
        <w:rPr>
          <w:rFonts w:ascii="Arial" w:hAnsi="Arial" w:cs="Arial"/>
          <w:sz w:val="20"/>
          <w:szCs w:val="20"/>
        </w:rPr>
        <w:t xml:space="preserve"> Ma</w:t>
      </w:r>
      <w:r w:rsidR="004F3F47" w:rsidRPr="00DC5E36">
        <w:rPr>
          <w:rFonts w:ascii="Arial" w:hAnsi="Arial" w:cs="Arial"/>
          <w:sz w:val="20"/>
          <w:szCs w:val="20"/>
        </w:rPr>
        <w:t>,</w:t>
      </w:r>
      <w:r w:rsidR="008F372D" w:rsidRPr="00DC5E36">
        <w:rPr>
          <w:rFonts w:ascii="Arial" w:hAnsi="Arial" w:cs="Arial"/>
          <w:sz w:val="20"/>
          <w:szCs w:val="20"/>
        </w:rPr>
        <w:t xml:space="preserve"> </w:t>
      </w:r>
      <w:r w:rsidR="0070194D">
        <w:rPr>
          <w:rFonts w:ascii="Arial" w:hAnsi="Arial" w:cs="Arial"/>
          <w:sz w:val="20"/>
          <w:szCs w:val="20"/>
        </w:rPr>
        <w:t xml:space="preserve">which </w:t>
      </w:r>
      <w:r w:rsidR="008F372D" w:rsidRPr="00DC5E36">
        <w:rPr>
          <w:rFonts w:ascii="Arial" w:hAnsi="Arial" w:cs="Arial"/>
          <w:sz w:val="20"/>
          <w:szCs w:val="20"/>
        </w:rPr>
        <w:t>represent</w:t>
      </w:r>
      <w:r w:rsidR="0070194D">
        <w:rPr>
          <w:rFonts w:ascii="Arial" w:hAnsi="Arial" w:cs="Arial"/>
          <w:sz w:val="20"/>
          <w:szCs w:val="20"/>
        </w:rPr>
        <w:t xml:space="preserve">s </w:t>
      </w:r>
      <w:r w:rsidR="008F372D" w:rsidRPr="00DC5E36">
        <w:rPr>
          <w:rFonts w:ascii="Arial" w:hAnsi="Arial" w:cs="Arial"/>
          <w:sz w:val="20"/>
          <w:szCs w:val="20"/>
        </w:rPr>
        <w:t xml:space="preserve">the ratio of </w:t>
      </w:r>
      <w:r w:rsidR="00720304" w:rsidRPr="00DC5E36">
        <w:rPr>
          <w:rFonts w:ascii="Arial" w:hAnsi="Arial" w:cs="Arial"/>
          <w:sz w:val="20"/>
          <w:szCs w:val="20"/>
        </w:rPr>
        <w:t>detrital</w:t>
      </w:r>
      <w:r w:rsidR="00AB0669" w:rsidRPr="00DC5E36">
        <w:rPr>
          <w:rFonts w:ascii="Arial" w:hAnsi="Arial" w:cs="Arial"/>
          <w:sz w:val="20"/>
          <w:szCs w:val="20"/>
        </w:rPr>
        <w:t xml:space="preserve"> zircon </w:t>
      </w:r>
      <w:r w:rsidR="008F372D" w:rsidRPr="00DC5E36">
        <w:rPr>
          <w:rFonts w:ascii="Arial" w:hAnsi="Arial" w:cs="Arial"/>
          <w:sz w:val="20"/>
          <w:szCs w:val="20"/>
        </w:rPr>
        <w:t xml:space="preserve">grains </w:t>
      </w:r>
      <w:r w:rsidR="001B325F">
        <w:rPr>
          <w:rFonts w:ascii="Arial" w:hAnsi="Arial" w:cs="Arial"/>
          <w:sz w:val="20"/>
          <w:szCs w:val="20"/>
        </w:rPr>
        <w:t xml:space="preserve">derived from the </w:t>
      </w:r>
      <w:r w:rsidR="00EA439F" w:rsidRPr="00DC5E36">
        <w:rPr>
          <w:rFonts w:ascii="Arial" w:hAnsi="Arial" w:cs="Arial"/>
          <w:sz w:val="20"/>
          <w:szCs w:val="20"/>
        </w:rPr>
        <w:t xml:space="preserve">Caledonian </w:t>
      </w:r>
      <w:r w:rsidR="008F372D" w:rsidRPr="00DC5E36">
        <w:rPr>
          <w:rFonts w:ascii="Arial" w:hAnsi="Arial" w:cs="Arial"/>
          <w:sz w:val="20"/>
          <w:szCs w:val="20"/>
        </w:rPr>
        <w:t xml:space="preserve">and </w:t>
      </w:r>
      <w:r w:rsidR="00EA439F" w:rsidRPr="00DC5E36">
        <w:rPr>
          <w:rFonts w:ascii="Arial" w:hAnsi="Arial" w:cs="Arial"/>
          <w:sz w:val="20"/>
          <w:szCs w:val="20"/>
        </w:rPr>
        <w:t>Variscan</w:t>
      </w:r>
      <w:r w:rsidR="00EA439F" w:rsidRPr="00DC5E36" w:rsidDel="00EA439F">
        <w:rPr>
          <w:rFonts w:ascii="Arial" w:hAnsi="Arial" w:cs="Arial"/>
          <w:sz w:val="20"/>
          <w:szCs w:val="20"/>
        </w:rPr>
        <w:t xml:space="preserve"> </w:t>
      </w:r>
      <w:r w:rsidR="00ED7228" w:rsidRPr="00DC5E36">
        <w:rPr>
          <w:rFonts w:ascii="Arial" w:hAnsi="Arial" w:cs="Arial"/>
          <w:sz w:val="20"/>
          <w:szCs w:val="20"/>
        </w:rPr>
        <w:t>orogenic movements, respectively</w:t>
      </w:r>
      <w:r w:rsidR="00100158" w:rsidRPr="00DC5E36">
        <w:rPr>
          <w:rFonts w:ascii="Arial" w:hAnsi="Arial" w:cs="Arial"/>
          <w:sz w:val="20"/>
          <w:szCs w:val="20"/>
        </w:rPr>
        <w:t>.</w:t>
      </w:r>
      <w:r w:rsidR="0029257D" w:rsidRPr="00DC5E36">
        <w:rPr>
          <w:rFonts w:ascii="Arial" w:hAnsi="Arial" w:cs="Arial"/>
          <w:sz w:val="20"/>
          <w:szCs w:val="20"/>
        </w:rPr>
        <w:t xml:space="preserve"> </w:t>
      </w:r>
      <w:r w:rsidR="004F3F47" w:rsidRPr="00DC5E36">
        <w:rPr>
          <w:rFonts w:ascii="Arial" w:hAnsi="Arial" w:cs="Arial"/>
          <w:sz w:val="20"/>
          <w:szCs w:val="20"/>
        </w:rPr>
        <w:t>Based on published U-Pb ages</w:t>
      </w:r>
      <w:r w:rsidR="005621DE">
        <w:rPr>
          <w:rFonts w:ascii="Arial" w:hAnsi="Arial" w:cs="Arial"/>
          <w:sz w:val="20"/>
          <w:szCs w:val="20"/>
        </w:rPr>
        <w:t xml:space="preserve"> (</w:t>
      </w:r>
      <w:r w:rsidR="005621DE" w:rsidRPr="005621DE">
        <w:rPr>
          <w:rFonts w:ascii="Arial" w:hAnsi="Arial" w:cs="Arial"/>
          <w:color w:val="FF0000"/>
          <w:sz w:val="20"/>
          <w:szCs w:val="20"/>
        </w:rPr>
        <w:t>Table S4</w:t>
      </w:r>
      <w:r w:rsidR="005621DE">
        <w:rPr>
          <w:rFonts w:ascii="Arial" w:hAnsi="Arial" w:cs="Arial"/>
          <w:sz w:val="20"/>
          <w:szCs w:val="20"/>
        </w:rPr>
        <w:t>)</w:t>
      </w:r>
      <w:r w:rsidR="004F3F47" w:rsidRPr="00DC5E36">
        <w:rPr>
          <w:rFonts w:ascii="Arial" w:hAnsi="Arial" w:cs="Arial"/>
          <w:sz w:val="20"/>
          <w:szCs w:val="20"/>
        </w:rPr>
        <w:t>, t</w:t>
      </w:r>
      <w:r w:rsidR="0029257D" w:rsidRPr="00DC5E36">
        <w:rPr>
          <w:rFonts w:ascii="Arial" w:hAnsi="Arial" w:cs="Arial"/>
          <w:sz w:val="20"/>
          <w:szCs w:val="20"/>
        </w:rPr>
        <w:t xml:space="preserve">he </w:t>
      </w:r>
      <w:r w:rsidR="001B325F">
        <w:rPr>
          <w:rFonts w:ascii="Arial" w:hAnsi="Arial" w:cs="Arial"/>
          <w:sz w:val="20"/>
          <w:szCs w:val="20"/>
        </w:rPr>
        <w:t xml:space="preserve">calculated </w:t>
      </w:r>
      <w:r w:rsidR="0029257D" w:rsidRPr="00DC5E36">
        <w:rPr>
          <w:rFonts w:ascii="Arial" w:hAnsi="Arial" w:cs="Arial"/>
          <w:sz w:val="20"/>
          <w:szCs w:val="20"/>
        </w:rPr>
        <w:t>CV value</w:t>
      </w:r>
      <w:r w:rsidR="005C21A7" w:rsidRPr="00DC5E36">
        <w:rPr>
          <w:rFonts w:ascii="Arial" w:hAnsi="Arial" w:cs="Arial"/>
          <w:sz w:val="20"/>
          <w:szCs w:val="20"/>
        </w:rPr>
        <w:t xml:space="preserve"> </w:t>
      </w:r>
      <w:r w:rsidR="001B325F">
        <w:rPr>
          <w:rFonts w:ascii="Arial" w:hAnsi="Arial" w:cs="Arial"/>
          <w:sz w:val="20"/>
          <w:szCs w:val="20"/>
        </w:rPr>
        <w:t xml:space="preserve">is </w:t>
      </w:r>
      <w:r w:rsidR="0029257D" w:rsidRPr="0085650B">
        <w:rPr>
          <w:rFonts w:ascii="Arial" w:hAnsi="Arial" w:cs="Arial"/>
          <w:sz w:val="20"/>
          <w:szCs w:val="20"/>
        </w:rPr>
        <w:t>1.</w:t>
      </w:r>
      <w:r w:rsidR="0085650B" w:rsidRPr="0085650B">
        <w:rPr>
          <w:rFonts w:ascii="Arial" w:hAnsi="Arial" w:cs="Arial"/>
          <w:sz w:val="20"/>
          <w:szCs w:val="20"/>
        </w:rPr>
        <w:t>60</w:t>
      </w:r>
      <w:r w:rsidR="0085650B" w:rsidRPr="00DC5E36">
        <w:rPr>
          <w:rFonts w:ascii="Arial" w:hAnsi="Arial" w:cs="Arial"/>
          <w:sz w:val="20"/>
          <w:szCs w:val="20"/>
        </w:rPr>
        <w:t xml:space="preserve"> </w:t>
      </w:r>
      <w:r w:rsidR="004F3F47" w:rsidRPr="00DC5E36">
        <w:rPr>
          <w:rFonts w:ascii="Arial" w:hAnsi="Arial" w:cs="Arial"/>
          <w:sz w:val="20"/>
          <w:szCs w:val="20"/>
        </w:rPr>
        <w:t xml:space="preserve">for </w:t>
      </w:r>
      <w:r w:rsidR="001B325F">
        <w:rPr>
          <w:rFonts w:ascii="Arial" w:hAnsi="Arial" w:cs="Arial"/>
          <w:sz w:val="20"/>
          <w:szCs w:val="20"/>
        </w:rPr>
        <w:t xml:space="preserve">the </w:t>
      </w:r>
      <w:r w:rsidR="004F3F47" w:rsidRPr="00DC5E36">
        <w:rPr>
          <w:rFonts w:ascii="Arial" w:hAnsi="Arial" w:cs="Arial"/>
          <w:sz w:val="20"/>
          <w:szCs w:val="20"/>
        </w:rPr>
        <w:t>NTP (CV</w:t>
      </w:r>
      <w:r w:rsidR="004F3F47" w:rsidRPr="00DC5E36">
        <w:rPr>
          <w:rFonts w:ascii="Arial" w:hAnsi="Arial" w:cs="Arial"/>
          <w:sz w:val="20"/>
          <w:szCs w:val="20"/>
          <w:vertAlign w:val="subscript"/>
        </w:rPr>
        <w:t>NTP</w:t>
      </w:r>
      <w:r w:rsidR="004F3F47" w:rsidRPr="00DC5E36">
        <w:rPr>
          <w:rFonts w:ascii="Arial" w:hAnsi="Arial" w:cs="Arial"/>
          <w:sz w:val="20"/>
          <w:szCs w:val="20"/>
        </w:rPr>
        <w:t>)</w:t>
      </w:r>
      <w:r w:rsidR="00247EA2" w:rsidRPr="00DC5E36">
        <w:rPr>
          <w:rFonts w:ascii="Arial" w:hAnsi="Arial" w:cs="Arial"/>
          <w:sz w:val="20"/>
          <w:szCs w:val="20"/>
        </w:rPr>
        <w:t>,</w:t>
      </w:r>
      <w:r w:rsidR="004F3F47" w:rsidRPr="00DC5E36">
        <w:rPr>
          <w:rFonts w:ascii="Arial" w:hAnsi="Arial" w:cs="Arial"/>
          <w:sz w:val="20"/>
          <w:szCs w:val="20"/>
        </w:rPr>
        <w:t xml:space="preserve"> and</w:t>
      </w:r>
      <w:r w:rsidR="00247EA2" w:rsidRPr="00DC5E36">
        <w:rPr>
          <w:rFonts w:ascii="Arial" w:hAnsi="Arial" w:cs="Arial"/>
          <w:sz w:val="20"/>
          <w:szCs w:val="20"/>
        </w:rPr>
        <w:t xml:space="preserve"> </w:t>
      </w:r>
      <w:r w:rsidR="00247EA2" w:rsidRPr="0085650B">
        <w:rPr>
          <w:rFonts w:ascii="Arial" w:hAnsi="Arial" w:cs="Arial"/>
          <w:sz w:val="20"/>
          <w:szCs w:val="20"/>
        </w:rPr>
        <w:t>0.</w:t>
      </w:r>
      <w:r w:rsidR="000C1386" w:rsidRPr="0085650B">
        <w:rPr>
          <w:rFonts w:ascii="Arial" w:hAnsi="Arial" w:cs="Arial"/>
          <w:sz w:val="20"/>
          <w:szCs w:val="20"/>
        </w:rPr>
        <w:t>76</w:t>
      </w:r>
      <w:r w:rsidR="00247EA2" w:rsidRPr="00DC5E36">
        <w:rPr>
          <w:rFonts w:ascii="Arial" w:hAnsi="Arial" w:cs="Arial"/>
          <w:sz w:val="20"/>
          <w:szCs w:val="20"/>
        </w:rPr>
        <w:t xml:space="preserve"> for </w:t>
      </w:r>
      <w:r w:rsidR="001B325F">
        <w:rPr>
          <w:rFonts w:ascii="Arial" w:hAnsi="Arial" w:cs="Arial"/>
          <w:sz w:val="20"/>
          <w:szCs w:val="20"/>
        </w:rPr>
        <w:t xml:space="preserve">the </w:t>
      </w:r>
      <w:r w:rsidR="00247EA2" w:rsidRPr="00DC5E36">
        <w:rPr>
          <w:rFonts w:ascii="Arial" w:hAnsi="Arial" w:cs="Arial"/>
          <w:sz w:val="20"/>
          <w:szCs w:val="20"/>
        </w:rPr>
        <w:t>GAMs</w:t>
      </w:r>
      <w:r w:rsidR="005C21A7" w:rsidRPr="00DC5E36">
        <w:rPr>
          <w:rFonts w:ascii="Arial" w:hAnsi="Arial" w:cs="Arial"/>
          <w:sz w:val="20"/>
          <w:szCs w:val="20"/>
        </w:rPr>
        <w:t xml:space="preserve"> </w:t>
      </w:r>
      <w:r w:rsidR="00FE03A3" w:rsidRPr="00DC5E36">
        <w:rPr>
          <w:rFonts w:ascii="Arial" w:hAnsi="Arial" w:cs="Arial"/>
          <w:sz w:val="20"/>
          <w:szCs w:val="20"/>
        </w:rPr>
        <w:t>(CV</w:t>
      </w:r>
      <w:r w:rsidR="00FE03A3" w:rsidRPr="00DC5E36">
        <w:rPr>
          <w:rFonts w:ascii="Arial" w:hAnsi="Arial" w:cs="Arial"/>
          <w:sz w:val="20"/>
          <w:szCs w:val="20"/>
          <w:vertAlign w:val="subscript"/>
        </w:rPr>
        <w:t>GAMs</w:t>
      </w:r>
      <w:r w:rsidR="00FE03A3" w:rsidRPr="00DC5E36">
        <w:rPr>
          <w:rFonts w:ascii="Arial" w:hAnsi="Arial" w:cs="Arial"/>
          <w:sz w:val="20"/>
          <w:szCs w:val="20"/>
        </w:rPr>
        <w:t>)</w:t>
      </w:r>
      <w:r w:rsidR="00247EA2" w:rsidRPr="00DC5E36">
        <w:rPr>
          <w:rFonts w:ascii="Arial" w:hAnsi="Arial" w:cs="Arial"/>
          <w:sz w:val="20"/>
          <w:szCs w:val="20"/>
        </w:rPr>
        <w:t>.</w:t>
      </w:r>
      <w:r w:rsidR="00730639" w:rsidRPr="00DC5E36">
        <w:rPr>
          <w:rFonts w:ascii="Arial" w:hAnsi="Arial" w:cs="Arial"/>
          <w:sz w:val="20"/>
          <w:szCs w:val="20"/>
        </w:rPr>
        <w:t xml:space="preserve"> For </w:t>
      </w:r>
      <w:r w:rsidR="001B325F">
        <w:rPr>
          <w:rFonts w:ascii="Arial" w:hAnsi="Arial" w:cs="Arial"/>
          <w:sz w:val="20"/>
          <w:szCs w:val="20"/>
        </w:rPr>
        <w:t xml:space="preserve">the </w:t>
      </w:r>
      <w:r w:rsidR="00730639" w:rsidRPr="00DC5E36">
        <w:rPr>
          <w:rFonts w:ascii="Arial" w:hAnsi="Arial" w:cs="Arial"/>
          <w:sz w:val="20"/>
          <w:szCs w:val="20"/>
        </w:rPr>
        <w:t>sample</w:t>
      </w:r>
      <w:r w:rsidR="00966F52" w:rsidRPr="00DC5E36">
        <w:rPr>
          <w:rFonts w:ascii="Arial" w:hAnsi="Arial" w:cs="Arial"/>
          <w:sz w:val="20"/>
          <w:szCs w:val="20"/>
        </w:rPr>
        <w:t>s</w:t>
      </w:r>
      <w:r w:rsidR="00076BB4" w:rsidRPr="00DC5E36">
        <w:rPr>
          <w:rFonts w:ascii="Arial" w:hAnsi="Arial" w:cs="Arial"/>
          <w:sz w:val="20"/>
          <w:szCs w:val="20"/>
        </w:rPr>
        <w:t xml:space="preserve"> from core BJ14 </w:t>
      </w:r>
      <w:r w:rsidR="001B325F">
        <w:rPr>
          <w:rFonts w:ascii="Arial" w:hAnsi="Arial" w:cs="Arial"/>
          <w:sz w:val="20"/>
          <w:szCs w:val="20"/>
        </w:rPr>
        <w:t xml:space="preserve">studied here, where the </w:t>
      </w:r>
      <w:r w:rsidR="00CE02A3" w:rsidRPr="00DC5E36">
        <w:rPr>
          <w:rFonts w:ascii="Arial" w:hAnsi="Arial" w:cs="Arial"/>
          <w:sz w:val="20"/>
          <w:szCs w:val="20"/>
        </w:rPr>
        <w:t xml:space="preserve">CV value for </w:t>
      </w:r>
      <w:r w:rsidRPr="00DC5E36">
        <w:rPr>
          <w:rFonts w:ascii="Arial" w:hAnsi="Arial" w:cs="Arial"/>
          <w:sz w:val="20"/>
          <w:szCs w:val="20"/>
        </w:rPr>
        <w:t xml:space="preserve">a </w:t>
      </w:r>
      <w:r w:rsidR="00CE02A3" w:rsidRPr="00DC5E36">
        <w:rPr>
          <w:rFonts w:ascii="Arial" w:hAnsi="Arial" w:cs="Arial"/>
          <w:sz w:val="20"/>
          <w:szCs w:val="20"/>
        </w:rPr>
        <w:t>sample</w:t>
      </w:r>
      <w:r w:rsidR="005C21A7" w:rsidRPr="00DC5E36">
        <w:rPr>
          <w:rFonts w:ascii="Arial" w:hAnsi="Arial" w:cs="Arial"/>
          <w:sz w:val="20"/>
          <w:szCs w:val="20"/>
        </w:rPr>
        <w:t xml:space="preserve"> (CV</w:t>
      </w:r>
      <w:r w:rsidR="005C21A7" w:rsidRPr="00DC5E36">
        <w:rPr>
          <w:rFonts w:ascii="Arial" w:hAnsi="Arial" w:cs="Arial"/>
          <w:sz w:val="20"/>
          <w:szCs w:val="20"/>
          <w:vertAlign w:val="subscript"/>
        </w:rPr>
        <w:t>S</w:t>
      </w:r>
      <w:r w:rsidR="005C21A7" w:rsidRPr="00DC5E36">
        <w:rPr>
          <w:rFonts w:ascii="Arial" w:hAnsi="Arial" w:cs="Arial"/>
          <w:sz w:val="20"/>
          <w:szCs w:val="20"/>
        </w:rPr>
        <w:t>)</w:t>
      </w:r>
      <w:r w:rsidR="00CE02A3" w:rsidRPr="00DC5E36">
        <w:rPr>
          <w:rFonts w:ascii="Arial" w:hAnsi="Arial" w:cs="Arial"/>
          <w:sz w:val="20"/>
          <w:szCs w:val="20"/>
        </w:rPr>
        <w:t xml:space="preserve"> is </w:t>
      </w:r>
      <w:r w:rsidR="001B325F" w:rsidRPr="0085650B">
        <w:rPr>
          <w:rFonts w:ascii="Arial" w:hAnsi="Arial" w:cs="Arial"/>
          <w:sz w:val="20"/>
          <w:szCs w:val="20"/>
        </w:rPr>
        <w:t>&gt;</w:t>
      </w:r>
      <w:r w:rsidR="00BB577A" w:rsidRPr="0085650B">
        <w:rPr>
          <w:rFonts w:ascii="Arial" w:hAnsi="Arial" w:cs="Arial"/>
          <w:sz w:val="20"/>
          <w:szCs w:val="20"/>
        </w:rPr>
        <w:t>1.</w:t>
      </w:r>
      <w:r w:rsidR="0085650B">
        <w:rPr>
          <w:rFonts w:ascii="Arial" w:hAnsi="Arial" w:cs="Arial"/>
          <w:sz w:val="20"/>
          <w:szCs w:val="20"/>
        </w:rPr>
        <w:t>60</w:t>
      </w:r>
      <w:r w:rsidR="00601F8C">
        <w:rPr>
          <w:rFonts w:ascii="Arial" w:hAnsi="Arial" w:cs="Arial"/>
          <w:sz w:val="20"/>
          <w:szCs w:val="20"/>
        </w:rPr>
        <w:t>, w</w:t>
      </w:r>
      <w:r w:rsidR="001B325F">
        <w:rPr>
          <w:rFonts w:ascii="Arial" w:hAnsi="Arial" w:cs="Arial"/>
          <w:sz w:val="20"/>
          <w:szCs w:val="20"/>
        </w:rPr>
        <w:t xml:space="preserve">e regard </w:t>
      </w:r>
      <w:r w:rsidR="005C21A7" w:rsidRPr="00DC5E36">
        <w:rPr>
          <w:rFonts w:ascii="Arial" w:hAnsi="Arial" w:cs="Arial"/>
          <w:sz w:val="20"/>
          <w:szCs w:val="20"/>
        </w:rPr>
        <w:t xml:space="preserve">all </w:t>
      </w:r>
      <w:r w:rsidR="00730639" w:rsidRPr="00DC5E36">
        <w:rPr>
          <w:rFonts w:ascii="Arial" w:hAnsi="Arial" w:cs="Arial"/>
          <w:sz w:val="20"/>
          <w:szCs w:val="20"/>
        </w:rPr>
        <w:t>zircon</w:t>
      </w:r>
      <w:r w:rsidR="00C47039">
        <w:rPr>
          <w:rFonts w:ascii="Arial" w:hAnsi="Arial" w:cs="Arial"/>
          <w:sz w:val="20"/>
          <w:szCs w:val="20"/>
        </w:rPr>
        <w:t xml:space="preserve"> </w:t>
      </w:r>
      <w:r w:rsidR="00C47039">
        <w:rPr>
          <w:rFonts w:ascii="Arial" w:hAnsi="Arial" w:cs="Arial" w:hint="eastAsia"/>
          <w:sz w:val="20"/>
          <w:szCs w:val="20"/>
        </w:rPr>
        <w:t>grain</w:t>
      </w:r>
      <w:r w:rsidR="00730639" w:rsidRPr="00DC5E36">
        <w:rPr>
          <w:rFonts w:ascii="Arial" w:hAnsi="Arial" w:cs="Arial"/>
          <w:sz w:val="20"/>
          <w:szCs w:val="20"/>
        </w:rPr>
        <w:t xml:space="preserve">s </w:t>
      </w:r>
      <w:r w:rsidR="00BD061B" w:rsidRPr="00DC5E36">
        <w:rPr>
          <w:rFonts w:ascii="Arial" w:hAnsi="Arial" w:cs="Arial"/>
          <w:sz w:val="20"/>
          <w:szCs w:val="20"/>
        </w:rPr>
        <w:t xml:space="preserve">in </w:t>
      </w:r>
      <w:r w:rsidR="000F59B1" w:rsidRPr="00DC5E36">
        <w:rPr>
          <w:rFonts w:ascii="Arial" w:hAnsi="Arial" w:cs="Arial"/>
          <w:sz w:val="20"/>
          <w:szCs w:val="20"/>
        </w:rPr>
        <w:t>th</w:t>
      </w:r>
      <w:r w:rsidR="000F59B1">
        <w:rPr>
          <w:rFonts w:ascii="Arial" w:hAnsi="Arial" w:cs="Arial"/>
          <w:sz w:val="20"/>
          <w:szCs w:val="20"/>
        </w:rPr>
        <w:t>i</w:t>
      </w:r>
      <w:r w:rsidR="000F59B1" w:rsidRPr="00DC5E36">
        <w:rPr>
          <w:rFonts w:ascii="Arial" w:hAnsi="Arial" w:cs="Arial"/>
          <w:sz w:val="20"/>
          <w:szCs w:val="20"/>
        </w:rPr>
        <w:t xml:space="preserve">s </w:t>
      </w:r>
      <w:r w:rsidR="00BD061B" w:rsidRPr="00DC5E36">
        <w:rPr>
          <w:rFonts w:ascii="Arial" w:hAnsi="Arial" w:cs="Arial"/>
          <w:sz w:val="20"/>
          <w:szCs w:val="20"/>
        </w:rPr>
        <w:t xml:space="preserve">sample </w:t>
      </w:r>
      <w:r w:rsidR="00730639" w:rsidRPr="00DC5E36">
        <w:rPr>
          <w:rFonts w:ascii="Arial" w:hAnsi="Arial" w:cs="Arial"/>
          <w:sz w:val="20"/>
          <w:szCs w:val="20"/>
        </w:rPr>
        <w:t>with age</w:t>
      </w:r>
      <w:r w:rsidR="00966F52" w:rsidRPr="00DC5E36">
        <w:rPr>
          <w:rFonts w:ascii="Arial" w:hAnsi="Arial" w:cs="Arial"/>
          <w:sz w:val="20"/>
          <w:szCs w:val="20"/>
        </w:rPr>
        <w:t>s</w:t>
      </w:r>
      <w:r w:rsidR="00730639" w:rsidRPr="00DC5E36">
        <w:rPr>
          <w:rFonts w:ascii="Arial" w:hAnsi="Arial" w:cs="Arial"/>
          <w:sz w:val="20"/>
          <w:szCs w:val="20"/>
        </w:rPr>
        <w:t xml:space="preserve"> </w:t>
      </w:r>
      <w:r w:rsidR="00966F52" w:rsidRPr="00DC5E36">
        <w:rPr>
          <w:rFonts w:ascii="Arial" w:hAnsi="Arial" w:cs="Arial"/>
          <w:sz w:val="20"/>
          <w:szCs w:val="20"/>
        </w:rPr>
        <w:t xml:space="preserve">within the range </w:t>
      </w:r>
      <w:r w:rsidR="00730639" w:rsidRPr="00DC5E36">
        <w:rPr>
          <w:rFonts w:ascii="Arial" w:hAnsi="Arial" w:cs="Arial"/>
          <w:sz w:val="20"/>
          <w:szCs w:val="20"/>
        </w:rPr>
        <w:t xml:space="preserve">of </w:t>
      </w:r>
      <w:r w:rsidR="002D762F" w:rsidRPr="00DC5E36">
        <w:rPr>
          <w:rFonts w:ascii="Arial" w:hAnsi="Arial" w:cs="Arial"/>
          <w:sz w:val="20"/>
          <w:szCs w:val="20"/>
        </w:rPr>
        <w:t>550</w:t>
      </w:r>
      <w:r w:rsidR="00C47039" w:rsidRPr="00DC5E36">
        <w:rPr>
          <w:rFonts w:ascii="Arial" w:hAnsi="Arial" w:cs="Arial"/>
          <w:sz w:val="20"/>
          <w:szCs w:val="20"/>
        </w:rPr>
        <w:t>–0</w:t>
      </w:r>
      <w:r w:rsidR="002D762F" w:rsidRPr="00DC5E36">
        <w:rPr>
          <w:rFonts w:ascii="Arial" w:hAnsi="Arial" w:cs="Arial"/>
          <w:sz w:val="20"/>
          <w:szCs w:val="20"/>
        </w:rPr>
        <w:t xml:space="preserve"> Ma</w:t>
      </w:r>
      <w:r w:rsidRPr="00DC5E36">
        <w:rPr>
          <w:rFonts w:ascii="Arial" w:hAnsi="Arial" w:cs="Arial"/>
          <w:sz w:val="20"/>
          <w:szCs w:val="20"/>
        </w:rPr>
        <w:t xml:space="preserve"> </w:t>
      </w:r>
      <w:r w:rsidR="001B325F">
        <w:rPr>
          <w:rFonts w:ascii="Arial" w:hAnsi="Arial" w:cs="Arial"/>
          <w:sz w:val="20"/>
          <w:szCs w:val="20"/>
        </w:rPr>
        <w:t>a</w:t>
      </w:r>
      <w:r w:rsidR="00A87C0C">
        <w:rPr>
          <w:rFonts w:ascii="Arial" w:hAnsi="Arial" w:cs="Arial"/>
          <w:sz w:val="20"/>
          <w:szCs w:val="20"/>
        </w:rPr>
        <w:t xml:space="preserve">s </w:t>
      </w:r>
      <w:r w:rsidR="00065BBF">
        <w:rPr>
          <w:rFonts w:ascii="Arial" w:hAnsi="Arial" w:cs="Arial"/>
          <w:sz w:val="20"/>
          <w:szCs w:val="20"/>
        </w:rPr>
        <w:t xml:space="preserve">being </w:t>
      </w:r>
      <w:r w:rsidR="002D762F" w:rsidRPr="00DC5E36">
        <w:rPr>
          <w:rFonts w:ascii="Arial" w:hAnsi="Arial" w:cs="Arial"/>
          <w:sz w:val="20"/>
          <w:szCs w:val="20"/>
        </w:rPr>
        <w:t xml:space="preserve">sourced from </w:t>
      </w:r>
      <w:r w:rsidR="00601F8C">
        <w:rPr>
          <w:rFonts w:ascii="Arial" w:hAnsi="Arial" w:cs="Arial"/>
          <w:sz w:val="20"/>
          <w:szCs w:val="20"/>
        </w:rPr>
        <w:t xml:space="preserve">the </w:t>
      </w:r>
      <w:r w:rsidR="002D762F" w:rsidRPr="00DC5E36">
        <w:rPr>
          <w:rFonts w:ascii="Arial" w:hAnsi="Arial" w:cs="Arial"/>
          <w:sz w:val="20"/>
          <w:szCs w:val="20"/>
        </w:rPr>
        <w:t>NTP</w:t>
      </w:r>
      <w:r w:rsidRPr="00DC5E36">
        <w:rPr>
          <w:rFonts w:ascii="Arial" w:hAnsi="Arial" w:cs="Arial"/>
          <w:sz w:val="20"/>
          <w:szCs w:val="20"/>
        </w:rPr>
        <w:t>;</w:t>
      </w:r>
      <w:r w:rsidR="002D762F" w:rsidRPr="00DC5E36">
        <w:rPr>
          <w:rFonts w:ascii="Arial" w:hAnsi="Arial" w:cs="Arial"/>
          <w:sz w:val="20"/>
          <w:szCs w:val="20"/>
        </w:rPr>
        <w:t xml:space="preserve"> </w:t>
      </w:r>
      <w:r w:rsidR="00601F8C">
        <w:rPr>
          <w:rFonts w:ascii="Arial" w:hAnsi="Arial" w:cs="Arial"/>
          <w:sz w:val="20"/>
          <w:szCs w:val="20"/>
        </w:rPr>
        <w:t xml:space="preserve">whereas </w:t>
      </w:r>
      <w:r w:rsidR="002D762F" w:rsidRPr="00DC5E36">
        <w:rPr>
          <w:rFonts w:ascii="Arial" w:hAnsi="Arial" w:cs="Arial"/>
          <w:sz w:val="20"/>
          <w:szCs w:val="20"/>
        </w:rPr>
        <w:t xml:space="preserve">if the CV value </w:t>
      </w:r>
      <w:r w:rsidR="001B325F">
        <w:rPr>
          <w:rFonts w:ascii="Arial" w:hAnsi="Arial" w:cs="Arial"/>
          <w:sz w:val="20"/>
          <w:szCs w:val="20"/>
        </w:rPr>
        <w:t xml:space="preserve">of </w:t>
      </w:r>
      <w:r w:rsidRPr="00DC5E36">
        <w:rPr>
          <w:rFonts w:ascii="Arial" w:hAnsi="Arial" w:cs="Arial"/>
          <w:sz w:val="20"/>
          <w:szCs w:val="20"/>
        </w:rPr>
        <w:t xml:space="preserve">a </w:t>
      </w:r>
      <w:r w:rsidR="002D762F" w:rsidRPr="00DC5E36">
        <w:rPr>
          <w:rFonts w:ascii="Arial" w:hAnsi="Arial" w:cs="Arial"/>
          <w:sz w:val="20"/>
          <w:szCs w:val="20"/>
        </w:rPr>
        <w:t xml:space="preserve">sample is </w:t>
      </w:r>
      <w:r w:rsidR="001B325F">
        <w:rPr>
          <w:rFonts w:ascii="Arial" w:hAnsi="Arial" w:cs="Arial"/>
          <w:sz w:val="20"/>
          <w:szCs w:val="20"/>
        </w:rPr>
        <w:t>&lt;</w:t>
      </w:r>
      <w:r w:rsidR="00FB3EEB" w:rsidRPr="0085650B">
        <w:rPr>
          <w:rFonts w:ascii="Arial" w:hAnsi="Arial" w:cs="Arial"/>
          <w:sz w:val="20"/>
          <w:szCs w:val="20"/>
        </w:rPr>
        <w:t>0.</w:t>
      </w:r>
      <w:r w:rsidR="00973692" w:rsidRPr="0085650B">
        <w:rPr>
          <w:rFonts w:ascii="Arial" w:hAnsi="Arial" w:cs="Arial"/>
          <w:sz w:val="20"/>
          <w:szCs w:val="20"/>
        </w:rPr>
        <w:t>7</w:t>
      </w:r>
      <w:r w:rsidR="00FB3EEB" w:rsidRPr="0085650B">
        <w:rPr>
          <w:rFonts w:ascii="Arial" w:hAnsi="Arial" w:cs="Arial"/>
          <w:sz w:val="20"/>
          <w:szCs w:val="20"/>
        </w:rPr>
        <w:t>6,</w:t>
      </w:r>
      <w:r w:rsidR="00FB3EEB" w:rsidRPr="00DC5E36">
        <w:rPr>
          <w:rFonts w:ascii="Arial" w:hAnsi="Arial" w:cs="Arial"/>
          <w:sz w:val="20"/>
          <w:szCs w:val="20"/>
        </w:rPr>
        <w:t xml:space="preserve"> we </w:t>
      </w:r>
      <w:r w:rsidR="001B325F">
        <w:rPr>
          <w:rFonts w:ascii="Arial" w:hAnsi="Arial" w:cs="Arial"/>
          <w:sz w:val="20"/>
          <w:szCs w:val="20"/>
        </w:rPr>
        <w:t xml:space="preserve">regard </w:t>
      </w:r>
      <w:r w:rsidR="005C21A7" w:rsidRPr="00DC5E36">
        <w:rPr>
          <w:rFonts w:ascii="Arial" w:hAnsi="Arial" w:cs="Arial"/>
          <w:sz w:val="20"/>
          <w:szCs w:val="20"/>
        </w:rPr>
        <w:t xml:space="preserve">all </w:t>
      </w:r>
      <w:r w:rsidR="00730639" w:rsidRPr="00DC5E36">
        <w:rPr>
          <w:rFonts w:ascii="Arial" w:hAnsi="Arial" w:cs="Arial"/>
          <w:sz w:val="20"/>
          <w:szCs w:val="20"/>
        </w:rPr>
        <w:t>zircons</w:t>
      </w:r>
      <w:r w:rsidR="00BD061B" w:rsidRPr="00DC5E36">
        <w:rPr>
          <w:rFonts w:ascii="Arial" w:hAnsi="Arial" w:cs="Arial"/>
          <w:sz w:val="20"/>
          <w:szCs w:val="20"/>
        </w:rPr>
        <w:t xml:space="preserve"> </w:t>
      </w:r>
      <w:r w:rsidR="00730639" w:rsidRPr="00DC5E36">
        <w:rPr>
          <w:rFonts w:ascii="Arial" w:hAnsi="Arial" w:cs="Arial"/>
          <w:sz w:val="20"/>
          <w:szCs w:val="20"/>
        </w:rPr>
        <w:t xml:space="preserve">with ages </w:t>
      </w:r>
      <w:r w:rsidR="001B325F">
        <w:rPr>
          <w:rFonts w:ascii="Arial" w:hAnsi="Arial" w:cs="Arial"/>
          <w:sz w:val="20"/>
          <w:szCs w:val="20"/>
        </w:rPr>
        <w:t xml:space="preserve">from </w:t>
      </w:r>
      <w:r w:rsidR="00FB3EEB" w:rsidRPr="00DC5E36">
        <w:rPr>
          <w:rFonts w:ascii="Arial" w:hAnsi="Arial" w:cs="Arial"/>
          <w:sz w:val="20"/>
          <w:szCs w:val="20"/>
        </w:rPr>
        <w:t>550</w:t>
      </w:r>
      <w:r w:rsidR="00C47039" w:rsidRPr="00DC5E36">
        <w:rPr>
          <w:rFonts w:ascii="Arial" w:hAnsi="Arial" w:cs="Arial"/>
          <w:sz w:val="20"/>
          <w:szCs w:val="20"/>
        </w:rPr>
        <w:t>–0</w:t>
      </w:r>
      <w:r w:rsidR="00FB3EEB" w:rsidRPr="00DC5E36">
        <w:rPr>
          <w:rFonts w:ascii="Arial" w:hAnsi="Arial" w:cs="Arial"/>
          <w:sz w:val="20"/>
          <w:szCs w:val="20"/>
        </w:rPr>
        <w:t xml:space="preserve"> Ma</w:t>
      </w:r>
      <w:r w:rsidR="00015690" w:rsidRPr="00DC5E36">
        <w:rPr>
          <w:rFonts w:ascii="Arial" w:hAnsi="Arial" w:cs="Arial"/>
          <w:sz w:val="20"/>
          <w:szCs w:val="20"/>
        </w:rPr>
        <w:t xml:space="preserve"> </w:t>
      </w:r>
      <w:r w:rsidR="001B325F">
        <w:rPr>
          <w:rFonts w:ascii="Arial" w:hAnsi="Arial" w:cs="Arial"/>
          <w:sz w:val="20"/>
          <w:szCs w:val="20"/>
        </w:rPr>
        <w:t>a</w:t>
      </w:r>
      <w:r w:rsidR="00065BBF">
        <w:rPr>
          <w:rFonts w:ascii="Arial" w:hAnsi="Arial" w:cs="Arial"/>
          <w:sz w:val="20"/>
          <w:szCs w:val="20"/>
        </w:rPr>
        <w:t xml:space="preserve">s being </w:t>
      </w:r>
      <w:r w:rsidR="00473AF0">
        <w:rPr>
          <w:rFonts w:ascii="Arial" w:hAnsi="Arial" w:cs="Arial"/>
          <w:sz w:val="20"/>
          <w:szCs w:val="20"/>
        </w:rPr>
        <w:t xml:space="preserve">sourced </w:t>
      </w:r>
      <w:r w:rsidR="00015690" w:rsidRPr="00DC5E36">
        <w:rPr>
          <w:rFonts w:ascii="Arial" w:hAnsi="Arial" w:cs="Arial"/>
          <w:sz w:val="20"/>
          <w:szCs w:val="20"/>
        </w:rPr>
        <w:t xml:space="preserve">from </w:t>
      </w:r>
      <w:r w:rsidR="001B325F">
        <w:rPr>
          <w:rFonts w:ascii="Arial" w:hAnsi="Arial" w:cs="Arial"/>
          <w:sz w:val="20"/>
          <w:szCs w:val="20"/>
        </w:rPr>
        <w:t xml:space="preserve">the </w:t>
      </w:r>
      <w:r w:rsidR="00015690" w:rsidRPr="00DC5E36">
        <w:rPr>
          <w:rFonts w:ascii="Arial" w:hAnsi="Arial" w:cs="Arial"/>
          <w:sz w:val="20"/>
          <w:szCs w:val="20"/>
        </w:rPr>
        <w:t xml:space="preserve">GAMs. </w:t>
      </w:r>
      <w:r w:rsidR="009138A5" w:rsidRPr="00DC5E36">
        <w:rPr>
          <w:rFonts w:ascii="Arial" w:hAnsi="Arial" w:cs="Arial"/>
          <w:sz w:val="20"/>
          <w:szCs w:val="20"/>
        </w:rPr>
        <w:t>If t</w:t>
      </w:r>
      <w:r w:rsidR="00015690" w:rsidRPr="00DC5E36">
        <w:rPr>
          <w:rFonts w:ascii="Arial" w:hAnsi="Arial" w:cs="Arial"/>
          <w:sz w:val="20"/>
          <w:szCs w:val="20"/>
        </w:rPr>
        <w:t xml:space="preserve">he CV value for </w:t>
      </w:r>
      <w:r w:rsidR="00966F52" w:rsidRPr="00DC5E36">
        <w:rPr>
          <w:rFonts w:ascii="Arial" w:hAnsi="Arial" w:cs="Arial"/>
          <w:sz w:val="20"/>
          <w:szCs w:val="20"/>
        </w:rPr>
        <w:t xml:space="preserve">a </w:t>
      </w:r>
      <w:r w:rsidR="00015690" w:rsidRPr="00DC5E36">
        <w:rPr>
          <w:rFonts w:ascii="Arial" w:hAnsi="Arial" w:cs="Arial"/>
          <w:sz w:val="20"/>
          <w:szCs w:val="20"/>
        </w:rPr>
        <w:t xml:space="preserve">sample </w:t>
      </w:r>
      <w:r w:rsidR="001B325F">
        <w:rPr>
          <w:rFonts w:ascii="Arial" w:hAnsi="Arial" w:cs="Arial"/>
          <w:sz w:val="20"/>
          <w:szCs w:val="20"/>
        </w:rPr>
        <w:t xml:space="preserve">ranges from </w:t>
      </w:r>
      <w:r w:rsidR="00015690" w:rsidRPr="0085650B">
        <w:rPr>
          <w:rFonts w:ascii="Arial" w:hAnsi="Arial" w:cs="Arial"/>
          <w:sz w:val="20"/>
          <w:szCs w:val="20"/>
        </w:rPr>
        <w:t>0.</w:t>
      </w:r>
      <w:r w:rsidR="00973692" w:rsidRPr="0085650B">
        <w:rPr>
          <w:rFonts w:ascii="Arial" w:hAnsi="Arial" w:cs="Arial"/>
          <w:sz w:val="20"/>
          <w:szCs w:val="20"/>
        </w:rPr>
        <w:t>7</w:t>
      </w:r>
      <w:r w:rsidR="00015690" w:rsidRPr="0085650B">
        <w:rPr>
          <w:rFonts w:ascii="Arial" w:hAnsi="Arial" w:cs="Arial"/>
          <w:sz w:val="20"/>
          <w:szCs w:val="20"/>
        </w:rPr>
        <w:t>6</w:t>
      </w:r>
      <w:r w:rsidR="00A326ED" w:rsidRPr="0085650B">
        <w:rPr>
          <w:rFonts w:ascii="Arial" w:hAnsi="Arial" w:cs="Arial"/>
          <w:sz w:val="20"/>
          <w:szCs w:val="20"/>
        </w:rPr>
        <w:t>–</w:t>
      </w:r>
      <w:r w:rsidR="00015690" w:rsidRPr="0085650B">
        <w:rPr>
          <w:rFonts w:ascii="Arial" w:hAnsi="Arial" w:cs="Arial"/>
          <w:sz w:val="20"/>
          <w:szCs w:val="20"/>
        </w:rPr>
        <w:t>1.</w:t>
      </w:r>
      <w:r w:rsidR="0085650B" w:rsidRPr="0085650B">
        <w:rPr>
          <w:rFonts w:ascii="Arial" w:hAnsi="Arial" w:cs="Arial"/>
          <w:sz w:val="20"/>
          <w:szCs w:val="20"/>
        </w:rPr>
        <w:t>60</w:t>
      </w:r>
      <w:r w:rsidR="00015690" w:rsidRPr="0085650B">
        <w:rPr>
          <w:rFonts w:ascii="Arial" w:hAnsi="Arial" w:cs="Arial"/>
          <w:sz w:val="20"/>
          <w:szCs w:val="20"/>
        </w:rPr>
        <w:t>,</w:t>
      </w:r>
      <w:r w:rsidR="00015690" w:rsidRPr="00DC5E36">
        <w:rPr>
          <w:rFonts w:ascii="Arial" w:hAnsi="Arial" w:cs="Arial"/>
          <w:sz w:val="20"/>
          <w:szCs w:val="20"/>
        </w:rPr>
        <w:t xml:space="preserve"> </w:t>
      </w:r>
      <w:r w:rsidR="00BD061B" w:rsidRPr="00DC5E36">
        <w:rPr>
          <w:rFonts w:ascii="Arial" w:hAnsi="Arial" w:cs="Arial"/>
          <w:sz w:val="20"/>
          <w:szCs w:val="20"/>
        </w:rPr>
        <w:t xml:space="preserve">its relative </w:t>
      </w:r>
      <w:r w:rsidR="002C7B57" w:rsidRPr="00DC5E36">
        <w:rPr>
          <w:rFonts w:ascii="Arial" w:hAnsi="Arial" w:cs="Arial"/>
          <w:sz w:val="20"/>
          <w:szCs w:val="20"/>
        </w:rPr>
        <w:t xml:space="preserve">contribution </w:t>
      </w:r>
      <w:r w:rsidR="00076BB4" w:rsidRPr="00DC5E36">
        <w:rPr>
          <w:rFonts w:ascii="Arial" w:hAnsi="Arial" w:cs="Arial"/>
          <w:sz w:val="20"/>
          <w:szCs w:val="20"/>
        </w:rPr>
        <w:t>is calculated based on</w:t>
      </w:r>
      <w:r w:rsidR="009138A5" w:rsidRPr="00DC5E36">
        <w:rPr>
          <w:rFonts w:ascii="Arial" w:hAnsi="Arial" w:cs="Arial"/>
          <w:sz w:val="20"/>
          <w:szCs w:val="20"/>
        </w:rPr>
        <w:t xml:space="preserve"> </w:t>
      </w:r>
      <w:r w:rsidR="00473AF0">
        <w:rPr>
          <w:rFonts w:ascii="Arial" w:hAnsi="Arial" w:cs="Arial"/>
          <w:sz w:val="20"/>
          <w:szCs w:val="20"/>
        </w:rPr>
        <w:t>a</w:t>
      </w:r>
      <w:r w:rsidR="00015690" w:rsidRPr="00DC5E36">
        <w:rPr>
          <w:rFonts w:ascii="Arial" w:hAnsi="Arial" w:cs="Arial"/>
          <w:sz w:val="20"/>
          <w:szCs w:val="20"/>
        </w:rPr>
        <w:t xml:space="preserve"> two</w:t>
      </w:r>
      <w:r w:rsidR="00076BB4" w:rsidRPr="00DC5E36">
        <w:rPr>
          <w:rFonts w:ascii="Arial" w:hAnsi="Arial" w:cs="Arial"/>
          <w:sz w:val="20"/>
          <w:szCs w:val="20"/>
        </w:rPr>
        <w:t>-end member mixing model</w:t>
      </w:r>
      <w:r w:rsidR="00A87C0C">
        <w:rPr>
          <w:rFonts w:ascii="Arial" w:hAnsi="Arial" w:cs="Arial"/>
          <w:sz w:val="20"/>
          <w:szCs w:val="20"/>
        </w:rPr>
        <w:t xml:space="preserve">, </w:t>
      </w:r>
      <w:r w:rsidR="001B325F">
        <w:rPr>
          <w:rFonts w:ascii="Arial" w:hAnsi="Arial" w:cs="Arial"/>
          <w:sz w:val="20"/>
          <w:szCs w:val="20"/>
        </w:rPr>
        <w:t>defined by the following equation:</w:t>
      </w:r>
    </w:p>
    <w:p w14:paraId="51877F99" w14:textId="25D6DA84" w:rsidR="00BB577A" w:rsidRPr="00DC5E36" w:rsidRDefault="00BB577A" w:rsidP="006C2D76">
      <w:pPr>
        <w:spacing w:line="360" w:lineRule="auto"/>
        <w:ind w:firstLine="426"/>
        <w:jc w:val="center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x × 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CV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NTP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+</m:t>
          </m:r>
          <m:d>
            <m:d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1-x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 xml:space="preserve"> ×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CV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GAMs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CV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sub>
          </m:sSub>
        </m:oMath>
      </m:oMathPara>
    </w:p>
    <w:p w14:paraId="26BC04B9" w14:textId="70678B43" w:rsidR="001935EE" w:rsidRPr="00DC5E36" w:rsidRDefault="00076BB4">
      <w:pPr>
        <w:spacing w:line="360" w:lineRule="auto"/>
        <w:rPr>
          <w:rFonts w:ascii="Arial" w:hAnsi="Arial" w:cs="Arial"/>
          <w:sz w:val="20"/>
          <w:szCs w:val="20"/>
        </w:rPr>
      </w:pPr>
      <w:r w:rsidRPr="00DC5E36">
        <w:rPr>
          <w:rFonts w:ascii="Arial" w:hAnsi="Arial" w:cs="Arial"/>
          <w:sz w:val="20"/>
          <w:szCs w:val="20"/>
        </w:rPr>
        <w:t>Here</w:t>
      </w:r>
      <w:r w:rsidR="001B325F">
        <w:rPr>
          <w:rFonts w:ascii="Arial" w:hAnsi="Arial" w:cs="Arial"/>
          <w:sz w:val="20"/>
          <w:szCs w:val="20"/>
        </w:rPr>
        <w:t>,</w:t>
      </w:r>
      <w:r w:rsidRPr="00DC5E36">
        <w:rPr>
          <w:rFonts w:ascii="Arial" w:hAnsi="Arial" w:cs="Arial"/>
          <w:sz w:val="20"/>
          <w:szCs w:val="20"/>
        </w:rPr>
        <w:t xml:space="preserve"> x is the</w:t>
      </w:r>
      <w:r w:rsidR="00410330" w:rsidRPr="00DC5E36">
        <w:rPr>
          <w:rFonts w:ascii="Arial" w:hAnsi="Arial" w:cs="Arial"/>
          <w:sz w:val="20"/>
          <w:szCs w:val="20"/>
        </w:rPr>
        <w:t xml:space="preserve"> </w:t>
      </w:r>
      <w:r w:rsidRPr="00DC5E36">
        <w:rPr>
          <w:rFonts w:ascii="Arial" w:hAnsi="Arial" w:cs="Arial"/>
          <w:sz w:val="20"/>
          <w:szCs w:val="20"/>
        </w:rPr>
        <w:t xml:space="preserve">proportion of U-Pb ages within </w:t>
      </w:r>
      <w:r w:rsidR="00601F8C">
        <w:rPr>
          <w:rFonts w:ascii="Arial" w:hAnsi="Arial" w:cs="Arial"/>
          <w:sz w:val="20"/>
          <w:szCs w:val="20"/>
        </w:rPr>
        <w:t xml:space="preserve">the range of </w:t>
      </w:r>
      <w:r w:rsidRPr="00DC5E36">
        <w:rPr>
          <w:rFonts w:ascii="Arial" w:hAnsi="Arial" w:cs="Arial"/>
          <w:sz w:val="20"/>
          <w:szCs w:val="20"/>
        </w:rPr>
        <w:t>2</w:t>
      </w:r>
      <w:r w:rsidR="00EA439F" w:rsidRPr="00DC5E36">
        <w:rPr>
          <w:rFonts w:ascii="Arial" w:hAnsi="Arial" w:cs="Arial"/>
          <w:sz w:val="20"/>
          <w:szCs w:val="20"/>
        </w:rPr>
        <w:t>3</w:t>
      </w:r>
      <w:r w:rsidRPr="00DC5E36">
        <w:rPr>
          <w:rFonts w:ascii="Arial" w:hAnsi="Arial" w:cs="Arial"/>
          <w:sz w:val="20"/>
          <w:szCs w:val="20"/>
        </w:rPr>
        <w:t>0</w:t>
      </w:r>
      <w:r w:rsidR="003C34A9" w:rsidRPr="00DC5E36">
        <w:rPr>
          <w:rFonts w:ascii="Arial" w:hAnsi="Arial" w:cs="Arial"/>
          <w:sz w:val="20"/>
          <w:szCs w:val="20"/>
        </w:rPr>
        <w:t>–</w:t>
      </w:r>
      <w:r w:rsidRPr="00DC5E36">
        <w:rPr>
          <w:rFonts w:ascii="Arial" w:hAnsi="Arial" w:cs="Arial"/>
          <w:sz w:val="20"/>
          <w:szCs w:val="20"/>
        </w:rPr>
        <w:t xml:space="preserve">550 Ma from </w:t>
      </w:r>
      <w:r w:rsidR="00171EDE">
        <w:rPr>
          <w:rFonts w:ascii="Arial" w:hAnsi="Arial" w:cs="Arial"/>
          <w:sz w:val="20"/>
          <w:szCs w:val="20"/>
        </w:rPr>
        <w:t xml:space="preserve">the </w:t>
      </w:r>
      <w:r w:rsidRPr="00DC5E36">
        <w:rPr>
          <w:rFonts w:ascii="Arial" w:hAnsi="Arial" w:cs="Arial"/>
          <w:sz w:val="20"/>
          <w:szCs w:val="20"/>
        </w:rPr>
        <w:t xml:space="preserve">NTP, </w:t>
      </w:r>
      <w:r w:rsidR="00122D6B">
        <w:rPr>
          <w:rFonts w:ascii="Arial" w:hAnsi="Arial" w:cs="Arial"/>
          <w:sz w:val="20"/>
          <w:szCs w:val="20"/>
        </w:rPr>
        <w:t xml:space="preserve">and </w:t>
      </w:r>
      <w:r w:rsidRPr="00DC5E36">
        <w:rPr>
          <w:rFonts w:ascii="Arial" w:hAnsi="Arial" w:cs="Arial"/>
          <w:sz w:val="20"/>
          <w:szCs w:val="20"/>
        </w:rPr>
        <w:t xml:space="preserve">the proportion from </w:t>
      </w:r>
      <w:r w:rsidR="00601F8C">
        <w:rPr>
          <w:rFonts w:ascii="Arial" w:hAnsi="Arial" w:cs="Arial"/>
          <w:sz w:val="20"/>
          <w:szCs w:val="20"/>
        </w:rPr>
        <w:t xml:space="preserve">the </w:t>
      </w:r>
      <w:r w:rsidRPr="00DC5E36">
        <w:rPr>
          <w:rFonts w:ascii="Arial" w:hAnsi="Arial" w:cs="Arial"/>
          <w:sz w:val="20"/>
          <w:szCs w:val="20"/>
        </w:rPr>
        <w:t>GAMs is 1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</m:oMath>
      <w:r w:rsidRPr="00DC5E36">
        <w:rPr>
          <w:rFonts w:ascii="Arial" w:hAnsi="Arial" w:cs="Arial"/>
          <w:sz w:val="20"/>
          <w:szCs w:val="20"/>
        </w:rPr>
        <w:t xml:space="preserve">x. </w:t>
      </w:r>
      <w:r w:rsidR="00122D6B">
        <w:rPr>
          <w:rFonts w:ascii="Arial" w:hAnsi="Arial" w:cs="Arial"/>
          <w:sz w:val="20"/>
          <w:szCs w:val="20"/>
        </w:rPr>
        <w:t>Since the C</w:t>
      </w:r>
      <w:r w:rsidR="005863FF">
        <w:rPr>
          <w:rFonts w:ascii="Arial" w:hAnsi="Arial" w:cs="Arial"/>
          <w:sz w:val="20"/>
          <w:szCs w:val="20"/>
        </w:rPr>
        <w:t>V</w:t>
      </w:r>
      <w:r w:rsidR="00122D6B">
        <w:rPr>
          <w:rFonts w:ascii="Arial" w:hAnsi="Arial" w:cs="Arial"/>
          <w:sz w:val="20"/>
          <w:szCs w:val="20"/>
        </w:rPr>
        <w:t xml:space="preserve"> value for the NTP (</w:t>
      </w:r>
      <w:r w:rsidR="00D5675A" w:rsidRPr="00DC5E36">
        <w:rPr>
          <w:rFonts w:ascii="Arial" w:hAnsi="Arial" w:cs="Arial"/>
          <w:sz w:val="20"/>
          <w:szCs w:val="20"/>
        </w:rPr>
        <w:t>CV</w:t>
      </w:r>
      <w:r w:rsidR="00D5675A" w:rsidRPr="00DC5E36">
        <w:rPr>
          <w:rFonts w:ascii="Arial" w:hAnsi="Arial" w:cs="Arial"/>
          <w:sz w:val="20"/>
          <w:szCs w:val="20"/>
          <w:vertAlign w:val="subscript"/>
        </w:rPr>
        <w:t>NTP</w:t>
      </w:r>
      <w:r w:rsidR="00122D6B">
        <w:rPr>
          <w:rFonts w:ascii="Arial" w:hAnsi="Arial" w:cs="Arial"/>
          <w:sz w:val="20"/>
          <w:szCs w:val="20"/>
        </w:rPr>
        <w:t>) is 1.</w:t>
      </w:r>
      <w:r w:rsidR="006A479B" w:rsidRPr="00CC0AFA">
        <w:rPr>
          <w:rFonts w:ascii="Arial" w:hAnsi="Arial" w:cs="Arial"/>
          <w:color w:val="FF0000"/>
          <w:sz w:val="20"/>
          <w:szCs w:val="20"/>
        </w:rPr>
        <w:t>60</w:t>
      </w:r>
      <w:r w:rsidR="006A479B">
        <w:rPr>
          <w:rFonts w:ascii="Arial" w:hAnsi="Arial" w:cs="Arial"/>
          <w:sz w:val="20"/>
          <w:szCs w:val="20"/>
        </w:rPr>
        <w:t xml:space="preserve"> </w:t>
      </w:r>
      <w:r w:rsidR="00122D6B">
        <w:rPr>
          <w:rFonts w:ascii="Arial" w:hAnsi="Arial" w:cs="Arial"/>
          <w:sz w:val="20"/>
          <w:szCs w:val="20"/>
        </w:rPr>
        <w:t>and that for the GAMS (</w:t>
      </w:r>
      <w:r w:rsidR="00D5675A" w:rsidRPr="00DC5E36">
        <w:rPr>
          <w:rFonts w:ascii="Arial" w:hAnsi="Arial" w:cs="Arial"/>
          <w:sz w:val="20"/>
          <w:szCs w:val="20"/>
        </w:rPr>
        <w:t>CV</w:t>
      </w:r>
      <w:r w:rsidR="00D5675A" w:rsidRPr="00DC5E36">
        <w:rPr>
          <w:rFonts w:ascii="Arial" w:hAnsi="Arial" w:cs="Arial"/>
          <w:sz w:val="20"/>
          <w:szCs w:val="20"/>
          <w:vertAlign w:val="subscript"/>
        </w:rPr>
        <w:t>GAMs</w:t>
      </w:r>
      <w:r w:rsidR="00122D6B">
        <w:rPr>
          <w:rFonts w:ascii="Arial" w:hAnsi="Arial" w:cs="Arial"/>
          <w:sz w:val="20"/>
          <w:szCs w:val="20"/>
        </w:rPr>
        <w:t xml:space="preserve">) is 0.76, </w:t>
      </w:r>
      <w:r w:rsidR="00FE03A3" w:rsidRPr="00DC5E36">
        <w:rPr>
          <w:rFonts w:ascii="Arial" w:hAnsi="Arial" w:cs="Arial"/>
          <w:sz w:val="20"/>
          <w:szCs w:val="20"/>
        </w:rPr>
        <w:t xml:space="preserve">the formula above </w:t>
      </w:r>
      <w:r w:rsidRPr="00DC5E36">
        <w:rPr>
          <w:rFonts w:ascii="Arial" w:hAnsi="Arial" w:cs="Arial"/>
          <w:sz w:val="20"/>
          <w:szCs w:val="20"/>
        </w:rPr>
        <w:t>should be</w:t>
      </w:r>
      <w:r w:rsidR="0056711B" w:rsidRPr="00DC5E36">
        <w:rPr>
          <w:rFonts w:ascii="Arial" w:hAnsi="Arial" w:cs="Arial"/>
          <w:sz w:val="20"/>
          <w:szCs w:val="20"/>
        </w:rPr>
        <w:t xml:space="preserve"> </w:t>
      </w:r>
      <w:r w:rsidR="00122D6B">
        <w:rPr>
          <w:rFonts w:ascii="Arial" w:hAnsi="Arial" w:cs="Arial"/>
          <w:sz w:val="20"/>
          <w:szCs w:val="20"/>
        </w:rPr>
        <w:t>modified to:</w:t>
      </w:r>
    </w:p>
    <w:p w14:paraId="35FAAC4C" w14:textId="0E8CB0E5" w:rsidR="00FE03A3" w:rsidRPr="00DC5E36" w:rsidRDefault="00FE03A3" w:rsidP="006C2D76">
      <w:pPr>
        <w:spacing w:line="360" w:lineRule="auto"/>
        <w:ind w:firstLine="426"/>
        <w:jc w:val="center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x × </m:t>
          </m:r>
          <m:r>
            <m:rPr>
              <m:sty m:val="p"/>
            </m:rPr>
            <w:rPr>
              <w:rFonts w:ascii="Cambria Math" w:hAnsi="Cambria Math" w:cs="Arial"/>
              <w:color w:val="FF0000"/>
              <w:sz w:val="20"/>
              <w:szCs w:val="20"/>
            </w:rPr>
            <m:t xml:space="preserve">1.60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+ (1-x) × 0.76 = 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CV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sub>
          </m:sSub>
        </m:oMath>
      </m:oMathPara>
    </w:p>
    <w:p w14:paraId="4A2A7A38" w14:textId="53DA2CFB" w:rsidR="00197696" w:rsidRPr="00DC5E36" w:rsidRDefault="00601F8C" w:rsidP="006C2D76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</w:t>
      </w:r>
      <w:r w:rsidR="00122D6B">
        <w:rPr>
          <w:rFonts w:ascii="Arial" w:hAnsi="Arial" w:cs="Arial"/>
          <w:sz w:val="20"/>
          <w:szCs w:val="20"/>
        </w:rPr>
        <w:t xml:space="preserve">rtion of </w:t>
      </w:r>
      <w:r w:rsidR="000C2859" w:rsidRPr="00DC5E36">
        <w:rPr>
          <w:rFonts w:ascii="Arial" w:hAnsi="Arial" w:cs="Arial"/>
          <w:sz w:val="20"/>
          <w:szCs w:val="20"/>
        </w:rPr>
        <w:t>U-</w:t>
      </w:r>
      <w:r w:rsidR="00025578" w:rsidRPr="00DC5E36">
        <w:rPr>
          <w:rFonts w:ascii="Arial" w:hAnsi="Arial" w:cs="Arial"/>
          <w:sz w:val="20"/>
          <w:szCs w:val="20"/>
        </w:rPr>
        <w:t>Pb</w:t>
      </w:r>
      <w:r w:rsidR="000C2859" w:rsidRPr="00DC5E36">
        <w:rPr>
          <w:rFonts w:ascii="Arial" w:hAnsi="Arial" w:cs="Arial"/>
          <w:sz w:val="20"/>
          <w:szCs w:val="20"/>
        </w:rPr>
        <w:t xml:space="preserve"> a</w:t>
      </w:r>
      <w:r w:rsidR="00D5675A" w:rsidRPr="00DC5E36">
        <w:rPr>
          <w:rFonts w:ascii="Arial" w:hAnsi="Arial" w:cs="Arial"/>
          <w:sz w:val="20"/>
          <w:szCs w:val="20"/>
        </w:rPr>
        <w:t>ge</w:t>
      </w:r>
      <w:r w:rsidR="00122D6B">
        <w:rPr>
          <w:rFonts w:ascii="Arial" w:hAnsi="Arial" w:cs="Arial"/>
          <w:sz w:val="20"/>
          <w:szCs w:val="20"/>
        </w:rPr>
        <w:t>s</w:t>
      </w:r>
      <w:r w:rsidR="00D5675A" w:rsidRPr="00DC5E36">
        <w:rPr>
          <w:rFonts w:ascii="Arial" w:hAnsi="Arial" w:cs="Arial"/>
          <w:sz w:val="20"/>
          <w:szCs w:val="20"/>
        </w:rPr>
        <w:t xml:space="preserve"> &gt;550 Ma</w:t>
      </w:r>
      <w:r>
        <w:rPr>
          <w:rFonts w:ascii="Arial" w:hAnsi="Arial" w:cs="Arial"/>
          <w:sz w:val="20"/>
          <w:szCs w:val="20"/>
        </w:rPr>
        <w:t xml:space="preserve"> </w:t>
      </w:r>
      <w:r w:rsidR="00473AF0">
        <w:rPr>
          <w:rFonts w:ascii="Arial" w:hAnsi="Arial" w:cs="Arial"/>
          <w:sz w:val="20"/>
          <w:szCs w:val="20"/>
        </w:rPr>
        <w:t xml:space="preserve">for </w:t>
      </w:r>
      <w:r w:rsidR="00122D6B">
        <w:rPr>
          <w:rFonts w:ascii="Arial" w:hAnsi="Arial" w:cs="Arial"/>
          <w:sz w:val="20"/>
          <w:szCs w:val="20"/>
        </w:rPr>
        <w:t xml:space="preserve">the </w:t>
      </w:r>
      <w:r w:rsidR="000C2859" w:rsidRPr="00DC5E36">
        <w:rPr>
          <w:rFonts w:ascii="Arial" w:hAnsi="Arial" w:cs="Arial"/>
          <w:sz w:val="20"/>
          <w:szCs w:val="20"/>
        </w:rPr>
        <w:t xml:space="preserve">GAMs </w:t>
      </w:r>
      <w:r>
        <w:rPr>
          <w:rFonts w:ascii="Arial" w:hAnsi="Arial" w:cs="Arial"/>
          <w:sz w:val="20"/>
          <w:szCs w:val="20"/>
        </w:rPr>
        <w:t xml:space="preserve">is </w:t>
      </w:r>
      <w:r w:rsidR="00473AF0">
        <w:rPr>
          <w:rFonts w:ascii="Arial" w:hAnsi="Arial" w:cs="Arial"/>
          <w:sz w:val="20"/>
          <w:szCs w:val="20"/>
        </w:rPr>
        <w:t>s</w:t>
      </w:r>
      <w:r w:rsidR="00D5675A" w:rsidRPr="00DC5E36">
        <w:rPr>
          <w:rFonts w:ascii="Arial" w:hAnsi="Arial" w:cs="Arial"/>
          <w:sz w:val="20"/>
          <w:szCs w:val="20"/>
        </w:rPr>
        <w:t>catte</w:t>
      </w:r>
      <w:r w:rsidR="00473AF0">
        <w:rPr>
          <w:rFonts w:ascii="Arial" w:hAnsi="Arial" w:cs="Arial"/>
          <w:sz w:val="20"/>
          <w:szCs w:val="20"/>
        </w:rPr>
        <w:t>red</w:t>
      </w:r>
      <w:r w:rsidR="00D5675A" w:rsidRPr="00DC5E36">
        <w:rPr>
          <w:rFonts w:ascii="Arial" w:hAnsi="Arial" w:cs="Arial"/>
          <w:sz w:val="20"/>
          <w:szCs w:val="20"/>
        </w:rPr>
        <w:t xml:space="preserve"> and comp</w:t>
      </w:r>
      <w:r w:rsidR="00122D6B">
        <w:rPr>
          <w:rFonts w:ascii="Arial" w:hAnsi="Arial" w:cs="Arial"/>
          <w:sz w:val="20"/>
          <w:szCs w:val="20"/>
        </w:rPr>
        <w:t>rise</w:t>
      </w:r>
      <w:r w:rsidR="00473AF0">
        <w:rPr>
          <w:rFonts w:ascii="Arial" w:hAnsi="Arial" w:cs="Arial"/>
          <w:sz w:val="20"/>
          <w:szCs w:val="20"/>
        </w:rPr>
        <w:t>s</w:t>
      </w:r>
      <w:r w:rsidR="00122D6B">
        <w:rPr>
          <w:rFonts w:ascii="Arial" w:hAnsi="Arial" w:cs="Arial"/>
          <w:sz w:val="20"/>
          <w:szCs w:val="20"/>
        </w:rPr>
        <w:t xml:space="preserve"> </w:t>
      </w:r>
      <w:r w:rsidR="000C2859" w:rsidRPr="00DC5E36">
        <w:rPr>
          <w:rFonts w:ascii="Arial" w:hAnsi="Arial" w:cs="Arial"/>
          <w:sz w:val="20"/>
          <w:szCs w:val="20"/>
        </w:rPr>
        <w:t xml:space="preserve">only </w:t>
      </w:r>
      <w:r w:rsidR="00FA1BEC">
        <w:rPr>
          <w:rFonts w:ascii="Arial" w:hAnsi="Arial" w:cs="Arial" w:hint="eastAsia"/>
          <w:sz w:val="20"/>
          <w:szCs w:val="20"/>
        </w:rPr>
        <w:t>~</w:t>
      </w:r>
      <w:r w:rsidR="00D5675A" w:rsidRPr="0085650B">
        <w:rPr>
          <w:rFonts w:ascii="Arial" w:hAnsi="Arial" w:cs="Arial"/>
          <w:sz w:val="20"/>
          <w:szCs w:val="20"/>
        </w:rPr>
        <w:t>25%</w:t>
      </w:r>
      <w:r w:rsidR="000C2859" w:rsidRPr="00DC5E36">
        <w:rPr>
          <w:rFonts w:ascii="Arial" w:hAnsi="Arial" w:cs="Arial"/>
          <w:sz w:val="20"/>
          <w:szCs w:val="20"/>
        </w:rPr>
        <w:t xml:space="preserve"> </w:t>
      </w:r>
      <w:r w:rsidR="000C2859" w:rsidRPr="00DC5E36">
        <w:rPr>
          <w:rFonts w:ascii="Arial" w:hAnsi="Arial" w:cs="Arial"/>
          <w:color w:val="FF0000"/>
          <w:sz w:val="20"/>
          <w:szCs w:val="20"/>
        </w:rPr>
        <w:t>(Fig. 2M)</w:t>
      </w:r>
      <w:r w:rsidR="00D5675A" w:rsidRPr="00DC5E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whereas </w:t>
      </w:r>
      <w:r w:rsidR="00122D6B">
        <w:rPr>
          <w:rFonts w:ascii="Arial" w:hAnsi="Arial" w:cs="Arial"/>
          <w:sz w:val="20"/>
          <w:szCs w:val="20"/>
        </w:rPr>
        <w:t xml:space="preserve">that for the </w:t>
      </w:r>
      <w:r w:rsidR="00D5675A" w:rsidRPr="00DC5E36">
        <w:rPr>
          <w:rFonts w:ascii="Arial" w:hAnsi="Arial" w:cs="Arial"/>
          <w:sz w:val="20"/>
          <w:szCs w:val="20"/>
        </w:rPr>
        <w:t xml:space="preserve">NTP </w:t>
      </w:r>
      <w:r w:rsidR="00122D6B">
        <w:rPr>
          <w:rFonts w:ascii="Arial" w:hAnsi="Arial" w:cs="Arial"/>
          <w:sz w:val="20"/>
          <w:szCs w:val="20"/>
        </w:rPr>
        <w:t xml:space="preserve">is </w:t>
      </w:r>
      <w:r w:rsidR="00D5675A" w:rsidRPr="00DC5E36">
        <w:rPr>
          <w:rFonts w:ascii="Arial" w:hAnsi="Arial" w:cs="Arial"/>
          <w:sz w:val="20"/>
          <w:szCs w:val="20"/>
        </w:rPr>
        <w:t xml:space="preserve">concentrated </w:t>
      </w:r>
      <w:r w:rsidR="00122D6B">
        <w:rPr>
          <w:rFonts w:ascii="Arial" w:hAnsi="Arial" w:cs="Arial"/>
          <w:sz w:val="20"/>
          <w:szCs w:val="20"/>
        </w:rPr>
        <w:t xml:space="preserve">within </w:t>
      </w:r>
      <w:r w:rsidR="00D5675A" w:rsidRPr="00DC5E36">
        <w:rPr>
          <w:rFonts w:ascii="Arial" w:hAnsi="Arial" w:cs="Arial"/>
          <w:sz w:val="20"/>
          <w:szCs w:val="20"/>
        </w:rPr>
        <w:t>peaks and comp</w:t>
      </w:r>
      <w:r w:rsidR="00122D6B">
        <w:rPr>
          <w:rFonts w:ascii="Arial" w:hAnsi="Arial" w:cs="Arial"/>
          <w:sz w:val="20"/>
          <w:szCs w:val="20"/>
        </w:rPr>
        <w:t xml:space="preserve">rises </w:t>
      </w:r>
      <w:r w:rsidR="00FA1BEC">
        <w:rPr>
          <w:rFonts w:ascii="Arial" w:hAnsi="Arial" w:cs="Arial" w:hint="eastAsia"/>
          <w:sz w:val="20"/>
          <w:szCs w:val="20"/>
        </w:rPr>
        <w:t>~</w:t>
      </w:r>
      <w:r w:rsidR="00D5675A" w:rsidRPr="00DC5E36">
        <w:rPr>
          <w:rFonts w:ascii="Arial" w:hAnsi="Arial" w:cs="Arial"/>
          <w:sz w:val="20"/>
          <w:szCs w:val="20"/>
        </w:rPr>
        <w:t>45%</w:t>
      </w:r>
      <w:r w:rsidR="000C2859" w:rsidRPr="00DC5E36">
        <w:rPr>
          <w:rFonts w:ascii="Arial" w:hAnsi="Arial" w:cs="Arial"/>
          <w:sz w:val="20"/>
          <w:szCs w:val="20"/>
        </w:rPr>
        <w:t xml:space="preserve"> </w:t>
      </w:r>
      <w:r w:rsidR="000C2859" w:rsidRPr="00DC5E36">
        <w:rPr>
          <w:rFonts w:ascii="Arial" w:hAnsi="Arial" w:cs="Arial"/>
          <w:color w:val="FF0000"/>
          <w:sz w:val="20"/>
          <w:szCs w:val="20"/>
        </w:rPr>
        <w:t>(Fig. 2</w:t>
      </w:r>
      <w:r w:rsidR="00661F8B">
        <w:rPr>
          <w:rFonts w:ascii="Arial" w:hAnsi="Arial" w:cs="Arial"/>
          <w:color w:val="FF0000"/>
          <w:sz w:val="20"/>
          <w:szCs w:val="20"/>
        </w:rPr>
        <w:t>L</w:t>
      </w:r>
      <w:r w:rsidR="000C2859" w:rsidRPr="00DC5E36">
        <w:rPr>
          <w:rFonts w:ascii="Arial" w:hAnsi="Arial" w:cs="Arial"/>
          <w:color w:val="FF0000"/>
          <w:sz w:val="20"/>
          <w:szCs w:val="20"/>
        </w:rPr>
        <w:t>)</w:t>
      </w:r>
      <w:r w:rsidR="00D5675A" w:rsidRPr="00DC5E36">
        <w:rPr>
          <w:rFonts w:ascii="Arial" w:hAnsi="Arial" w:cs="Arial"/>
          <w:sz w:val="20"/>
          <w:szCs w:val="20"/>
        </w:rPr>
        <w:t xml:space="preserve">. </w:t>
      </w:r>
      <w:r w:rsidR="00065BBF">
        <w:rPr>
          <w:rFonts w:ascii="Arial" w:hAnsi="Arial" w:cs="Arial"/>
          <w:sz w:val="20"/>
          <w:szCs w:val="20"/>
        </w:rPr>
        <w:t>In order t</w:t>
      </w:r>
      <w:r w:rsidR="00D5675A" w:rsidRPr="00DC5E36">
        <w:rPr>
          <w:rFonts w:ascii="Arial" w:hAnsi="Arial" w:cs="Arial"/>
          <w:sz w:val="20"/>
          <w:szCs w:val="20"/>
        </w:rPr>
        <w:t xml:space="preserve">o simplify the calculation, we assume all zircons with </w:t>
      </w:r>
      <w:r w:rsidR="000C2859" w:rsidRPr="00DC5E36">
        <w:rPr>
          <w:rFonts w:ascii="Arial" w:hAnsi="Arial" w:cs="Arial"/>
          <w:sz w:val="20"/>
          <w:szCs w:val="20"/>
        </w:rPr>
        <w:t xml:space="preserve">U-Pb </w:t>
      </w:r>
      <w:r w:rsidR="00D5675A" w:rsidRPr="00DC5E36">
        <w:rPr>
          <w:rFonts w:ascii="Arial" w:hAnsi="Arial" w:cs="Arial"/>
          <w:sz w:val="20"/>
          <w:szCs w:val="20"/>
        </w:rPr>
        <w:t xml:space="preserve">ages &gt;550 Ma </w:t>
      </w:r>
      <w:r w:rsidR="000C2859" w:rsidRPr="00DC5E36">
        <w:rPr>
          <w:rFonts w:ascii="Arial" w:hAnsi="Arial" w:cs="Arial"/>
          <w:sz w:val="20"/>
          <w:szCs w:val="20"/>
        </w:rPr>
        <w:t>were</w:t>
      </w:r>
      <w:r w:rsidR="00D5675A" w:rsidRPr="00DC5E36">
        <w:rPr>
          <w:rFonts w:ascii="Arial" w:hAnsi="Arial" w:cs="Arial"/>
          <w:sz w:val="20"/>
          <w:szCs w:val="20"/>
        </w:rPr>
        <w:t xml:space="preserve"> sourced from </w:t>
      </w:r>
      <w:r w:rsidR="00473AF0">
        <w:rPr>
          <w:rFonts w:ascii="Arial" w:hAnsi="Arial" w:cs="Arial"/>
          <w:sz w:val="20"/>
          <w:szCs w:val="20"/>
        </w:rPr>
        <w:t xml:space="preserve">the </w:t>
      </w:r>
      <w:r w:rsidR="00D5675A" w:rsidRPr="00DC5E36">
        <w:rPr>
          <w:rFonts w:ascii="Arial" w:hAnsi="Arial" w:cs="Arial"/>
          <w:sz w:val="20"/>
          <w:szCs w:val="20"/>
        </w:rPr>
        <w:t>NTP.</w:t>
      </w:r>
      <w:r w:rsidR="00065BBF">
        <w:rPr>
          <w:rFonts w:ascii="Arial" w:hAnsi="Arial" w:cs="Arial"/>
          <w:sz w:val="20"/>
          <w:szCs w:val="20"/>
        </w:rPr>
        <w:t xml:space="preserve"> </w:t>
      </w:r>
      <w:r w:rsidR="001F4CFF" w:rsidRPr="00DC5E36">
        <w:rPr>
          <w:rFonts w:ascii="Arial" w:hAnsi="Arial" w:cs="Arial"/>
          <w:sz w:val="20"/>
          <w:szCs w:val="20"/>
        </w:rPr>
        <w:t>For samples,</w:t>
      </w:r>
      <w:r w:rsidR="00B273B6" w:rsidRPr="00DC5E36">
        <w:rPr>
          <w:rFonts w:ascii="Arial" w:hAnsi="Arial" w:cs="Arial"/>
          <w:sz w:val="20"/>
          <w:szCs w:val="20"/>
        </w:rPr>
        <w:t xml:space="preserve"> </w:t>
      </w:r>
      <w:r w:rsidR="00122D6B">
        <w:rPr>
          <w:rFonts w:ascii="Arial" w:hAnsi="Arial" w:cs="Arial"/>
          <w:sz w:val="20"/>
          <w:szCs w:val="20"/>
        </w:rPr>
        <w:t xml:space="preserve">we can </w:t>
      </w:r>
      <w:r w:rsidR="00A27D89" w:rsidRPr="00DC5E36">
        <w:rPr>
          <w:rFonts w:ascii="Arial" w:hAnsi="Arial" w:cs="Arial"/>
          <w:sz w:val="20"/>
          <w:szCs w:val="20"/>
        </w:rPr>
        <w:t>def</w:t>
      </w:r>
      <w:r w:rsidR="001F4CFF" w:rsidRPr="00DC5E36">
        <w:rPr>
          <w:rFonts w:ascii="Arial" w:hAnsi="Arial" w:cs="Arial"/>
          <w:sz w:val="20"/>
          <w:szCs w:val="20"/>
        </w:rPr>
        <w:t>in</w:t>
      </w:r>
      <w:r w:rsidR="00122D6B">
        <w:rPr>
          <w:rFonts w:ascii="Arial" w:hAnsi="Arial" w:cs="Arial"/>
          <w:sz w:val="20"/>
          <w:szCs w:val="20"/>
        </w:rPr>
        <w:t>e</w:t>
      </w:r>
      <w:r w:rsidR="00A27D89" w:rsidRPr="00DC5E36">
        <w:rPr>
          <w:rFonts w:ascii="Arial" w:hAnsi="Arial" w:cs="Arial"/>
          <w:sz w:val="20"/>
          <w:szCs w:val="20"/>
        </w:rPr>
        <w:t xml:space="preserve"> </w:t>
      </w:r>
      <w:r w:rsidR="00F017F9" w:rsidRPr="00DC5E36">
        <w:rPr>
          <w:rFonts w:ascii="Arial" w:hAnsi="Arial" w:cs="Arial"/>
          <w:sz w:val="20"/>
          <w:szCs w:val="20"/>
        </w:rPr>
        <w:t xml:space="preserve">the proportion </w:t>
      </w:r>
      <w:r w:rsidR="001F4CFF" w:rsidRPr="00DC5E36">
        <w:rPr>
          <w:rFonts w:ascii="Arial" w:hAnsi="Arial" w:cs="Arial"/>
          <w:sz w:val="20"/>
          <w:szCs w:val="20"/>
        </w:rPr>
        <w:t xml:space="preserve">with ages </w:t>
      </w:r>
      <w:r w:rsidR="00F017F9" w:rsidRPr="00DC5E36">
        <w:rPr>
          <w:rFonts w:ascii="Arial" w:hAnsi="Arial" w:cs="Arial"/>
          <w:sz w:val="20"/>
          <w:szCs w:val="20"/>
        </w:rPr>
        <w:t>of 550</w:t>
      </w:r>
      <w:r w:rsidR="00C47039" w:rsidRPr="00DC5E36">
        <w:rPr>
          <w:rFonts w:ascii="Arial" w:hAnsi="Arial" w:cs="Arial"/>
          <w:sz w:val="20"/>
          <w:szCs w:val="20"/>
        </w:rPr>
        <w:t>–0</w:t>
      </w:r>
      <w:r w:rsidR="00A27D89" w:rsidRPr="00DC5E36">
        <w:rPr>
          <w:rFonts w:ascii="Arial" w:hAnsi="Arial" w:cs="Arial"/>
          <w:sz w:val="20"/>
          <w:szCs w:val="20"/>
        </w:rPr>
        <w:t xml:space="preserve"> </w:t>
      </w:r>
      <w:r w:rsidR="008B443E" w:rsidRPr="00DC5E36">
        <w:rPr>
          <w:rFonts w:ascii="Arial" w:hAnsi="Arial" w:cs="Arial"/>
          <w:sz w:val="20"/>
          <w:szCs w:val="20"/>
        </w:rPr>
        <w:t>M</w:t>
      </w:r>
      <w:r w:rsidR="00F017F9" w:rsidRPr="00DC5E36">
        <w:rPr>
          <w:rFonts w:ascii="Arial" w:hAnsi="Arial" w:cs="Arial"/>
          <w:sz w:val="20"/>
          <w:szCs w:val="20"/>
        </w:rPr>
        <w:t>a</w:t>
      </w:r>
      <w:r w:rsidR="00410330" w:rsidRPr="00DC5E36">
        <w:rPr>
          <w:rFonts w:ascii="Arial" w:hAnsi="Arial" w:cs="Arial"/>
          <w:sz w:val="20"/>
          <w:szCs w:val="20"/>
        </w:rPr>
        <w:t xml:space="preserve"> as</w:t>
      </w:r>
      <w:r w:rsidR="00F017F9" w:rsidRPr="00DC5E36">
        <w:rPr>
          <w:rFonts w:ascii="Arial" w:hAnsi="Arial" w:cs="Arial"/>
          <w:sz w:val="20"/>
          <w:szCs w:val="20"/>
        </w:rPr>
        <w:t xml:space="preserve"> S</w:t>
      </w:r>
      <w:r w:rsidR="00F017F9" w:rsidRPr="00DC5E36">
        <w:rPr>
          <w:rFonts w:ascii="Arial" w:hAnsi="Arial" w:cs="Arial"/>
          <w:sz w:val="20"/>
          <w:szCs w:val="20"/>
          <w:vertAlign w:val="subscript"/>
        </w:rPr>
        <w:t>[550</w:t>
      </w:r>
      <w:r w:rsidR="00C47039" w:rsidRPr="00DC5E36">
        <w:rPr>
          <w:rFonts w:ascii="Arial" w:hAnsi="Arial" w:cs="Arial"/>
          <w:sz w:val="20"/>
          <w:szCs w:val="20"/>
          <w:vertAlign w:val="subscript"/>
        </w:rPr>
        <w:t>–0</w:t>
      </w:r>
      <w:r w:rsidR="00F017F9" w:rsidRPr="00DC5E36">
        <w:rPr>
          <w:rFonts w:ascii="Arial" w:hAnsi="Arial" w:cs="Arial"/>
          <w:sz w:val="20"/>
          <w:szCs w:val="20"/>
          <w:vertAlign w:val="subscript"/>
        </w:rPr>
        <w:t xml:space="preserve"> Ma]</w:t>
      </w:r>
      <w:r w:rsidR="001F4CFF" w:rsidRPr="00DC5E36">
        <w:rPr>
          <w:rFonts w:ascii="Arial" w:hAnsi="Arial" w:cs="Arial"/>
          <w:sz w:val="20"/>
          <w:szCs w:val="20"/>
        </w:rPr>
        <w:t xml:space="preserve"> and</w:t>
      </w:r>
      <w:r w:rsidR="00F017F9" w:rsidRPr="00DC5E36">
        <w:rPr>
          <w:rFonts w:ascii="Arial" w:hAnsi="Arial" w:cs="Arial"/>
          <w:sz w:val="20"/>
          <w:szCs w:val="20"/>
        </w:rPr>
        <w:t xml:space="preserve"> </w:t>
      </w:r>
      <w:r w:rsidR="008B443E" w:rsidRPr="00DC5E36">
        <w:rPr>
          <w:rFonts w:ascii="Arial" w:hAnsi="Arial" w:cs="Arial"/>
          <w:sz w:val="20"/>
          <w:szCs w:val="20"/>
        </w:rPr>
        <w:t xml:space="preserve">the proportion </w:t>
      </w:r>
      <w:r w:rsidR="00473AF0">
        <w:rPr>
          <w:rFonts w:ascii="Arial" w:hAnsi="Arial" w:cs="Arial"/>
          <w:sz w:val="20"/>
          <w:szCs w:val="20"/>
        </w:rPr>
        <w:t xml:space="preserve">aged </w:t>
      </w:r>
      <w:r w:rsidR="008B443E" w:rsidRPr="00DC5E36">
        <w:rPr>
          <w:rFonts w:ascii="Arial" w:hAnsi="Arial" w:cs="Arial"/>
          <w:sz w:val="20"/>
          <w:szCs w:val="20"/>
        </w:rPr>
        <w:t xml:space="preserve">&gt;550Ma </w:t>
      </w:r>
      <w:r w:rsidR="00410330" w:rsidRPr="00DC5E36">
        <w:rPr>
          <w:rFonts w:ascii="Arial" w:hAnsi="Arial" w:cs="Arial"/>
          <w:sz w:val="20"/>
          <w:szCs w:val="20"/>
        </w:rPr>
        <w:t xml:space="preserve">as </w:t>
      </w:r>
      <w:r w:rsidR="008B443E" w:rsidRPr="00DC5E36">
        <w:rPr>
          <w:rFonts w:ascii="Arial" w:hAnsi="Arial" w:cs="Arial"/>
          <w:sz w:val="20"/>
          <w:szCs w:val="20"/>
        </w:rPr>
        <w:t>S</w:t>
      </w:r>
      <w:r w:rsidR="008B443E" w:rsidRPr="00DC5E36">
        <w:rPr>
          <w:rFonts w:ascii="Arial" w:hAnsi="Arial" w:cs="Arial"/>
          <w:sz w:val="20"/>
          <w:szCs w:val="20"/>
          <w:vertAlign w:val="subscript"/>
        </w:rPr>
        <w:t>[&gt;550Ma]</w:t>
      </w:r>
      <w:r w:rsidR="00776E9E" w:rsidRPr="00DC5E36">
        <w:rPr>
          <w:rFonts w:ascii="Arial" w:hAnsi="Arial" w:cs="Arial"/>
          <w:sz w:val="20"/>
          <w:szCs w:val="20"/>
          <w:vertAlign w:val="subscript"/>
        </w:rPr>
        <w:t xml:space="preserve">. </w:t>
      </w:r>
      <w:r w:rsidR="00204C80" w:rsidRPr="00DC5E36">
        <w:rPr>
          <w:rFonts w:ascii="Arial" w:hAnsi="Arial" w:cs="Arial"/>
          <w:sz w:val="20"/>
          <w:szCs w:val="20"/>
        </w:rPr>
        <w:t xml:space="preserve">Therefore, </w:t>
      </w:r>
      <w:r w:rsidR="00122D6B">
        <w:rPr>
          <w:rFonts w:ascii="Arial" w:hAnsi="Arial" w:cs="Arial"/>
          <w:sz w:val="20"/>
          <w:szCs w:val="20"/>
        </w:rPr>
        <w:t xml:space="preserve">the </w:t>
      </w:r>
      <w:r w:rsidR="00E0279E" w:rsidRPr="00DC5E36">
        <w:rPr>
          <w:rFonts w:ascii="Arial" w:hAnsi="Arial" w:cs="Arial"/>
          <w:sz w:val="20"/>
          <w:szCs w:val="20"/>
        </w:rPr>
        <w:t xml:space="preserve">contribution </w:t>
      </w:r>
      <w:r w:rsidR="001F4CFF" w:rsidRPr="00DC5E36">
        <w:rPr>
          <w:rFonts w:ascii="Arial" w:hAnsi="Arial" w:cs="Arial"/>
          <w:sz w:val="20"/>
          <w:szCs w:val="20"/>
        </w:rPr>
        <w:t xml:space="preserve">from </w:t>
      </w:r>
      <w:r w:rsidR="00122D6B">
        <w:rPr>
          <w:rFonts w:ascii="Arial" w:hAnsi="Arial" w:cs="Arial"/>
          <w:sz w:val="20"/>
          <w:szCs w:val="20"/>
        </w:rPr>
        <w:t xml:space="preserve">the </w:t>
      </w:r>
      <w:r w:rsidR="001F4CFF" w:rsidRPr="00DC5E36">
        <w:rPr>
          <w:rFonts w:ascii="Arial" w:hAnsi="Arial" w:cs="Arial"/>
          <w:sz w:val="20"/>
          <w:szCs w:val="20"/>
        </w:rPr>
        <w:t>NTP</w:t>
      </w:r>
      <w:r w:rsidR="00122D6B">
        <w:rPr>
          <w:rFonts w:ascii="Arial" w:hAnsi="Arial" w:cs="Arial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NTP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total</m:t>
            </m:r>
          </m:sub>
        </m:sSub>
      </m:oMath>
      <w:r w:rsidR="00122D6B">
        <w:rPr>
          <w:rFonts w:ascii="Arial" w:hAnsi="Arial" w:cs="Arial"/>
          <w:sz w:val="20"/>
          <w:szCs w:val="20"/>
        </w:rPr>
        <w:t>)</w:t>
      </w:r>
      <m:oMath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122D6B">
        <w:rPr>
          <w:rFonts w:ascii="Arial" w:hAnsi="Arial" w:cs="Arial"/>
          <w:sz w:val="20"/>
          <w:szCs w:val="20"/>
        </w:rPr>
        <w:t>can be calculated as</w:t>
      </w:r>
      <w:r w:rsidR="001F4CFF" w:rsidRPr="00DC5E36">
        <w:rPr>
          <w:rFonts w:ascii="Arial" w:hAnsi="Arial" w:cs="Arial"/>
          <w:sz w:val="20"/>
          <w:szCs w:val="20"/>
        </w:rPr>
        <w:t xml:space="preserve">: </w:t>
      </w:r>
      <w:r w:rsidR="00066C65" w:rsidRPr="00DC5E36">
        <w:rPr>
          <w:rFonts w:ascii="Arial" w:hAnsi="Arial" w:cs="Arial"/>
          <w:sz w:val="20"/>
          <w:szCs w:val="20"/>
        </w:rPr>
        <w:t xml:space="preserve"> </w:t>
      </w:r>
    </w:p>
    <w:p w14:paraId="7148C49A" w14:textId="22F7D20C" w:rsidR="008B443E" w:rsidRPr="00DC5E36" w:rsidRDefault="00DA4900" w:rsidP="006C2D76">
      <w:pPr>
        <w:spacing w:line="360" w:lineRule="auto"/>
        <w:ind w:firstLine="426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NTP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total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= x ×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550-0 Ma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 xml:space="preserve"> + 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&gt;550 Ma</m:t>
                  </m:r>
                </m:e>
              </m:d>
            </m:sub>
          </m:sSub>
        </m:oMath>
      </m:oMathPara>
    </w:p>
    <w:p w14:paraId="5A728D50" w14:textId="3081160D" w:rsidR="00603E9E" w:rsidRDefault="001F4CFF" w:rsidP="00453271">
      <w:pPr>
        <w:spacing w:line="360" w:lineRule="auto"/>
        <w:rPr>
          <w:rFonts w:ascii="Arial" w:hAnsi="Arial" w:cs="Arial"/>
          <w:sz w:val="20"/>
          <w:szCs w:val="20"/>
        </w:rPr>
      </w:pPr>
      <w:r w:rsidRPr="00DC5E36">
        <w:rPr>
          <w:rFonts w:ascii="Arial" w:hAnsi="Arial" w:cs="Arial"/>
          <w:sz w:val="20"/>
          <w:szCs w:val="20"/>
        </w:rPr>
        <w:t>Correspondingly</w:t>
      </w:r>
      <w:r w:rsidR="008B443E" w:rsidRPr="00DC5E36">
        <w:rPr>
          <w:rFonts w:ascii="Arial" w:hAnsi="Arial" w:cs="Arial"/>
          <w:sz w:val="20"/>
          <w:szCs w:val="20"/>
        </w:rPr>
        <w:t xml:space="preserve">, the </w:t>
      </w:r>
      <w:r w:rsidR="00E0279E" w:rsidRPr="00DC5E36">
        <w:rPr>
          <w:rFonts w:ascii="Arial" w:hAnsi="Arial" w:cs="Arial"/>
          <w:sz w:val="20"/>
          <w:szCs w:val="20"/>
        </w:rPr>
        <w:t xml:space="preserve">contribution from </w:t>
      </w:r>
      <w:r w:rsidR="00122D6B">
        <w:rPr>
          <w:rFonts w:ascii="Arial" w:hAnsi="Arial" w:cs="Arial"/>
          <w:sz w:val="20"/>
          <w:szCs w:val="20"/>
        </w:rPr>
        <w:t xml:space="preserve">the </w:t>
      </w:r>
      <w:r w:rsidR="00E0279E" w:rsidRPr="00DC5E36">
        <w:rPr>
          <w:rFonts w:ascii="Arial" w:hAnsi="Arial" w:cs="Arial"/>
          <w:sz w:val="20"/>
          <w:szCs w:val="20"/>
        </w:rPr>
        <w:t>GAMs</w:t>
      </w:r>
      <w:r w:rsidR="002F05EF" w:rsidRPr="00DC5E36">
        <w:rPr>
          <w:rFonts w:ascii="Arial" w:hAnsi="Arial" w:cs="Arial"/>
          <w:sz w:val="20"/>
          <w:szCs w:val="20"/>
        </w:rPr>
        <w:t xml:space="preserve"> </w:t>
      </w:r>
      <w:r w:rsidR="00122D6B">
        <w:rPr>
          <w:rFonts w:ascii="Arial" w:hAnsi="Arial" w:cs="Arial"/>
          <w:sz w:val="20"/>
          <w:szCs w:val="20"/>
        </w:rPr>
        <w:t xml:space="preserve">is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GAMs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= 1 - 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NTP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total</m:t>
            </m:r>
          </m:sub>
        </m:sSub>
      </m:oMath>
      <w:r w:rsidR="002F05EF" w:rsidRPr="00DC5E36">
        <w:rPr>
          <w:rFonts w:ascii="Arial" w:hAnsi="Arial" w:cs="Arial"/>
          <w:sz w:val="20"/>
          <w:szCs w:val="20"/>
        </w:rPr>
        <w:t>.</w:t>
      </w:r>
      <w:r w:rsidR="00E0385B" w:rsidRPr="00DC5E36">
        <w:rPr>
          <w:rFonts w:ascii="Arial" w:hAnsi="Arial" w:cs="Arial"/>
          <w:sz w:val="20"/>
          <w:szCs w:val="20"/>
        </w:rPr>
        <w:t xml:space="preserve"> </w:t>
      </w:r>
      <w:r w:rsidR="00603E9E" w:rsidRPr="00DC5E36">
        <w:rPr>
          <w:rFonts w:ascii="Arial" w:hAnsi="Arial" w:cs="Arial"/>
          <w:sz w:val="20"/>
          <w:szCs w:val="20"/>
        </w:rPr>
        <w:t>The calculated proportion</w:t>
      </w:r>
      <w:r w:rsidR="00122D6B">
        <w:rPr>
          <w:rFonts w:ascii="Arial" w:hAnsi="Arial" w:cs="Arial"/>
          <w:sz w:val="20"/>
          <w:szCs w:val="20"/>
        </w:rPr>
        <w:t>s</w:t>
      </w:r>
      <w:r w:rsidR="00603E9E" w:rsidRPr="00DC5E36">
        <w:rPr>
          <w:rFonts w:ascii="Arial" w:hAnsi="Arial" w:cs="Arial"/>
          <w:sz w:val="20"/>
          <w:szCs w:val="20"/>
        </w:rPr>
        <w:t xml:space="preserve"> </w:t>
      </w:r>
      <w:r w:rsidR="00982F2F" w:rsidRPr="00DC5E36">
        <w:rPr>
          <w:rFonts w:ascii="Arial" w:hAnsi="Arial" w:cs="Arial"/>
          <w:sz w:val="20"/>
          <w:szCs w:val="20"/>
        </w:rPr>
        <w:t xml:space="preserve">from </w:t>
      </w:r>
      <w:r w:rsidR="00122D6B">
        <w:rPr>
          <w:rFonts w:ascii="Arial" w:hAnsi="Arial" w:cs="Arial"/>
          <w:sz w:val="20"/>
          <w:szCs w:val="20"/>
        </w:rPr>
        <w:t xml:space="preserve">the </w:t>
      </w:r>
      <w:r w:rsidR="00982F2F" w:rsidRPr="00DC5E36">
        <w:rPr>
          <w:rFonts w:ascii="Arial" w:hAnsi="Arial" w:cs="Arial"/>
          <w:sz w:val="20"/>
          <w:szCs w:val="20"/>
        </w:rPr>
        <w:t xml:space="preserve">NTP and </w:t>
      </w:r>
      <w:r w:rsidR="00122D6B">
        <w:rPr>
          <w:rFonts w:ascii="Arial" w:hAnsi="Arial" w:cs="Arial"/>
          <w:sz w:val="20"/>
          <w:szCs w:val="20"/>
        </w:rPr>
        <w:t>G</w:t>
      </w:r>
      <w:r w:rsidR="00982F2F" w:rsidRPr="00DC5E36">
        <w:rPr>
          <w:rFonts w:ascii="Arial" w:hAnsi="Arial" w:cs="Arial"/>
          <w:sz w:val="20"/>
          <w:szCs w:val="20"/>
        </w:rPr>
        <w:t xml:space="preserve">AMs </w:t>
      </w:r>
      <w:r w:rsidR="00122D6B">
        <w:rPr>
          <w:rFonts w:ascii="Arial" w:hAnsi="Arial" w:cs="Arial"/>
          <w:sz w:val="20"/>
          <w:szCs w:val="20"/>
        </w:rPr>
        <w:t xml:space="preserve">for </w:t>
      </w:r>
      <w:r w:rsidR="00410330" w:rsidRPr="00DC5E36">
        <w:rPr>
          <w:rFonts w:ascii="Arial" w:hAnsi="Arial" w:cs="Arial"/>
          <w:sz w:val="20"/>
          <w:szCs w:val="20"/>
        </w:rPr>
        <w:t xml:space="preserve">each sample </w:t>
      </w:r>
      <w:r w:rsidR="00122D6B">
        <w:rPr>
          <w:rFonts w:ascii="Arial" w:hAnsi="Arial" w:cs="Arial"/>
          <w:sz w:val="20"/>
          <w:szCs w:val="20"/>
        </w:rPr>
        <w:t xml:space="preserve">are </w:t>
      </w:r>
      <w:r w:rsidR="00982F2F" w:rsidRPr="00DC5E36">
        <w:rPr>
          <w:rFonts w:ascii="Arial" w:hAnsi="Arial" w:cs="Arial"/>
          <w:sz w:val="20"/>
          <w:szCs w:val="20"/>
        </w:rPr>
        <w:t xml:space="preserve">listed in </w:t>
      </w:r>
      <w:r w:rsidR="00982F2F" w:rsidRPr="006C2D76">
        <w:rPr>
          <w:rFonts w:ascii="Arial" w:hAnsi="Arial" w:cs="Arial"/>
          <w:color w:val="FF0000"/>
          <w:sz w:val="20"/>
          <w:szCs w:val="20"/>
        </w:rPr>
        <w:t xml:space="preserve">Table </w:t>
      </w:r>
      <w:r w:rsidR="00192598" w:rsidRPr="006C2D76">
        <w:rPr>
          <w:rFonts w:ascii="Arial" w:hAnsi="Arial" w:cs="Arial"/>
          <w:color w:val="FF0000"/>
          <w:sz w:val="20"/>
          <w:szCs w:val="20"/>
        </w:rPr>
        <w:t>S</w:t>
      </w:r>
      <w:r w:rsidR="003659FA" w:rsidRPr="006C2D76">
        <w:rPr>
          <w:rFonts w:ascii="Arial" w:hAnsi="Arial" w:cs="Arial"/>
          <w:color w:val="FF0000"/>
          <w:sz w:val="20"/>
          <w:szCs w:val="20"/>
        </w:rPr>
        <w:t>3</w:t>
      </w:r>
      <w:r w:rsidR="00982F2F" w:rsidRPr="00DC5E36">
        <w:rPr>
          <w:rFonts w:ascii="Arial" w:hAnsi="Arial" w:cs="Arial"/>
          <w:sz w:val="20"/>
          <w:szCs w:val="20"/>
        </w:rPr>
        <w:t>.</w:t>
      </w:r>
    </w:p>
    <w:p w14:paraId="2872824B" w14:textId="77777777" w:rsidR="00025D34" w:rsidRDefault="00025D34" w:rsidP="006C2D76">
      <w:pPr>
        <w:spacing w:line="360" w:lineRule="auto"/>
        <w:ind w:firstLine="426"/>
        <w:rPr>
          <w:rFonts w:ascii="Arial" w:hAnsi="Arial" w:cs="Arial"/>
          <w:sz w:val="20"/>
          <w:szCs w:val="20"/>
        </w:rPr>
      </w:pPr>
    </w:p>
    <w:p w14:paraId="6DDB7BB3" w14:textId="2206D711" w:rsidR="00B644B6" w:rsidRPr="00D15C73" w:rsidRDefault="00C33840" w:rsidP="00B644B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15C73">
        <w:rPr>
          <w:rFonts w:ascii="Arial" w:hAnsi="Arial" w:cs="Arial"/>
          <w:b/>
          <w:sz w:val="20"/>
          <w:szCs w:val="20"/>
        </w:rPr>
        <w:t>Text S3</w:t>
      </w:r>
      <w:r w:rsidR="00D35B9A" w:rsidRPr="00D15C73">
        <w:rPr>
          <w:rFonts w:ascii="Arial" w:hAnsi="Arial" w:cs="Arial"/>
          <w:b/>
          <w:sz w:val="20"/>
          <w:szCs w:val="20"/>
        </w:rPr>
        <w:t xml:space="preserve"> </w:t>
      </w:r>
      <w:r w:rsidR="00025D34" w:rsidRPr="00D15C73">
        <w:rPr>
          <w:rFonts w:ascii="Arial" w:hAnsi="Arial" w:cs="Arial"/>
          <w:b/>
          <w:sz w:val="20"/>
          <w:szCs w:val="20"/>
        </w:rPr>
        <w:t>Method of calculating the error of relative contributions from the potential provenance areas</w:t>
      </w:r>
    </w:p>
    <w:p w14:paraId="0BCE2224" w14:textId="6FB45E95" w:rsidR="00F73423" w:rsidRPr="00D15C73" w:rsidRDefault="00B644B6" w:rsidP="00453271">
      <w:pPr>
        <w:spacing w:line="360" w:lineRule="auto"/>
        <w:rPr>
          <w:rFonts w:ascii="Arial" w:hAnsi="Arial" w:cs="Arial"/>
          <w:sz w:val="20"/>
          <w:szCs w:val="20"/>
        </w:rPr>
      </w:pPr>
      <w:r w:rsidRPr="00D15C73">
        <w:rPr>
          <w:rFonts w:ascii="Arial" w:hAnsi="Arial" w:cs="Arial"/>
          <w:sz w:val="20"/>
          <w:szCs w:val="20"/>
        </w:rPr>
        <w:t xml:space="preserve">Most traditional provenance investigations based </w:t>
      </w:r>
      <w:r w:rsidR="00241A1E" w:rsidRPr="00D15C73">
        <w:rPr>
          <w:rFonts w:ascii="Arial" w:hAnsi="Arial" w:cs="Arial"/>
          <w:sz w:val="20"/>
          <w:szCs w:val="20"/>
        </w:rPr>
        <w:t xml:space="preserve">on detrital zircon ages with </w:t>
      </w:r>
      <w:r w:rsidR="00A87C0C">
        <w:rPr>
          <w:rFonts w:ascii="Arial" w:hAnsi="Arial" w:cs="Arial"/>
          <w:sz w:val="20"/>
          <w:szCs w:val="20"/>
        </w:rPr>
        <w:t xml:space="preserve">a </w:t>
      </w:r>
      <w:r w:rsidRPr="00D15C73">
        <w:rPr>
          <w:rFonts w:ascii="Arial" w:hAnsi="Arial" w:cs="Arial"/>
          <w:sz w:val="20"/>
          <w:szCs w:val="20"/>
        </w:rPr>
        <w:t>sample</w:t>
      </w:r>
      <w:r w:rsidR="00BE63AC" w:rsidRPr="00D15C73">
        <w:rPr>
          <w:rFonts w:ascii="Arial" w:hAnsi="Arial" w:cs="Arial" w:hint="eastAsia"/>
          <w:sz w:val="20"/>
          <w:szCs w:val="20"/>
        </w:rPr>
        <w:t>-</w:t>
      </w:r>
      <w:r w:rsidRPr="00D15C73">
        <w:rPr>
          <w:rFonts w:ascii="Arial" w:hAnsi="Arial" w:cs="Arial"/>
          <w:sz w:val="20"/>
          <w:szCs w:val="20"/>
        </w:rPr>
        <w:t xml:space="preserve">size of </w:t>
      </w:r>
      <w:r w:rsidR="00A87C0C">
        <w:rPr>
          <w:rFonts w:ascii="Arial" w:hAnsi="Arial" w:cs="Arial"/>
          <w:sz w:val="20"/>
          <w:szCs w:val="20"/>
        </w:rPr>
        <w:t>~</w:t>
      </w:r>
      <w:r w:rsidRPr="00D15C73">
        <w:rPr>
          <w:rFonts w:ascii="Arial" w:hAnsi="Arial" w:cs="Arial"/>
          <w:sz w:val="20"/>
          <w:szCs w:val="20"/>
        </w:rPr>
        <w:t xml:space="preserve">100 </w:t>
      </w:r>
      <w:r w:rsidR="003E7DBC" w:rsidRPr="00D15C73">
        <w:rPr>
          <w:rFonts w:ascii="Arial" w:hAnsi="Arial" w:cs="Arial"/>
          <w:sz w:val="20"/>
          <w:szCs w:val="20"/>
        </w:rPr>
        <w:t xml:space="preserve">were considered to be </w:t>
      </w:r>
      <w:r w:rsidRPr="00D15C73">
        <w:rPr>
          <w:rFonts w:ascii="Arial" w:hAnsi="Arial" w:cs="Arial"/>
          <w:sz w:val="20"/>
          <w:szCs w:val="20"/>
        </w:rPr>
        <w:t xml:space="preserve">statistically limited </w:t>
      </w:r>
      <w:r w:rsidR="00A87C0C">
        <w:rPr>
          <w:rFonts w:ascii="Arial" w:hAnsi="Arial" w:cs="Arial"/>
          <w:sz w:val="20"/>
          <w:szCs w:val="20"/>
        </w:rPr>
        <w:t xml:space="preserve">for </w:t>
      </w:r>
      <w:r w:rsidRPr="00D15C73">
        <w:rPr>
          <w:rFonts w:ascii="Arial" w:hAnsi="Arial" w:cs="Arial"/>
          <w:sz w:val="20"/>
          <w:szCs w:val="20"/>
        </w:rPr>
        <w:t>identify</w:t>
      </w:r>
      <w:r w:rsidR="00A87C0C">
        <w:rPr>
          <w:rFonts w:ascii="Arial" w:hAnsi="Arial" w:cs="Arial"/>
          <w:sz w:val="20"/>
          <w:szCs w:val="20"/>
        </w:rPr>
        <w:t>ing</w:t>
      </w:r>
      <w:r w:rsidRPr="00D15C73">
        <w:rPr>
          <w:rFonts w:ascii="Arial" w:hAnsi="Arial" w:cs="Arial"/>
          <w:sz w:val="20"/>
          <w:szCs w:val="20"/>
        </w:rPr>
        <w:t xml:space="preserve">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Pr="00D15C73">
        <w:rPr>
          <w:rFonts w:ascii="Arial" w:hAnsi="Arial" w:cs="Arial" w:hint="eastAsia"/>
          <w:sz w:val="20"/>
          <w:szCs w:val="20"/>
        </w:rPr>
        <w:t>‘</w:t>
      </w:r>
      <w:r w:rsidRPr="00D15C73">
        <w:rPr>
          <w:rFonts w:ascii="Arial" w:hAnsi="Arial" w:cs="Arial"/>
          <w:sz w:val="20"/>
          <w:szCs w:val="20"/>
        </w:rPr>
        <w:t>true’ relative proportions</w:t>
      </w:r>
      <w:r w:rsidRPr="00D15C73">
        <w:rPr>
          <w:rFonts w:ascii="Arial" w:hAnsi="Arial" w:cs="Arial" w:hint="eastAsia"/>
          <w:sz w:val="20"/>
          <w:szCs w:val="20"/>
        </w:rPr>
        <w:t xml:space="preserve"> </w:t>
      </w:r>
      <w:r w:rsidRPr="00D15C73">
        <w:rPr>
          <w:rFonts w:ascii="Arial" w:hAnsi="Arial" w:cs="Arial"/>
          <w:sz w:val="20"/>
          <w:szCs w:val="20"/>
        </w:rPr>
        <w:t xml:space="preserve">of different age </w:t>
      </w:r>
      <w:r w:rsidR="00B402F5" w:rsidRPr="00D15C73">
        <w:rPr>
          <w:rFonts w:ascii="Arial" w:hAnsi="Arial" w:cs="Arial" w:hint="eastAsia"/>
          <w:sz w:val="20"/>
          <w:szCs w:val="20"/>
        </w:rPr>
        <w:lastRenderedPageBreak/>
        <w:t>cluster</w:t>
      </w:r>
      <w:r w:rsidRPr="00D15C73">
        <w:rPr>
          <w:rFonts w:ascii="Arial" w:hAnsi="Arial" w:cs="Arial"/>
          <w:sz w:val="20"/>
          <w:szCs w:val="20"/>
        </w:rPr>
        <w:t xml:space="preserve">s </w:t>
      </w:r>
      <w:r w:rsidR="00C007A7" w:rsidRPr="00D15C73">
        <w:rPr>
          <w:rFonts w:ascii="Arial" w:hAnsi="Arial" w:cs="Arial"/>
          <w:sz w:val="20"/>
          <w:szCs w:val="20"/>
        </w:rPr>
        <w:t xml:space="preserve">because of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="00C007A7" w:rsidRPr="00D15C73">
        <w:rPr>
          <w:rFonts w:ascii="Arial" w:hAnsi="Arial" w:cs="Arial"/>
          <w:sz w:val="20"/>
          <w:szCs w:val="20"/>
        </w:rPr>
        <w:t>sampl</w:t>
      </w:r>
      <w:r w:rsidR="006D7E5D" w:rsidRPr="00D15C73">
        <w:rPr>
          <w:rFonts w:ascii="Arial" w:hAnsi="Arial" w:cs="Arial" w:hint="eastAsia"/>
          <w:sz w:val="20"/>
          <w:szCs w:val="20"/>
        </w:rPr>
        <w:t>e-size</w:t>
      </w:r>
      <w:r w:rsidR="00C007A7" w:rsidRPr="00D15C73">
        <w:rPr>
          <w:rFonts w:ascii="Arial" w:hAnsi="Arial" w:cs="Arial"/>
          <w:sz w:val="20"/>
          <w:szCs w:val="20"/>
        </w:rPr>
        <w:t xml:space="preserve"> effect </w:t>
      </w:r>
      <w:r w:rsidRPr="00D15C73">
        <w:rPr>
          <w:rFonts w:ascii="Arial" w:hAnsi="Arial" w:cs="Arial"/>
          <w:sz w:val="20"/>
          <w:szCs w:val="20"/>
        </w:rPr>
        <w:t>(</w:t>
      </w:r>
      <w:r w:rsidRPr="00D15C73">
        <w:rPr>
          <w:rFonts w:ascii="Arial" w:hAnsi="Arial" w:cs="Arial"/>
          <w:color w:val="0070C0"/>
          <w:sz w:val="20"/>
          <w:szCs w:val="20"/>
        </w:rPr>
        <w:t>Pullen et al., 2014</w:t>
      </w:r>
      <w:r w:rsidRPr="00D15C73">
        <w:rPr>
          <w:rFonts w:ascii="Arial" w:hAnsi="Arial" w:cs="Arial"/>
          <w:sz w:val="20"/>
          <w:szCs w:val="20"/>
        </w:rPr>
        <w:t xml:space="preserve">). </w:t>
      </w:r>
      <w:r w:rsidR="003E7DBC" w:rsidRPr="00D15C73">
        <w:rPr>
          <w:rFonts w:ascii="Arial" w:hAnsi="Arial" w:cs="Arial"/>
          <w:sz w:val="20"/>
          <w:szCs w:val="20"/>
        </w:rPr>
        <w:t xml:space="preserve">However, observation </w:t>
      </w:r>
      <w:r w:rsidR="00A87C0C">
        <w:rPr>
          <w:rFonts w:ascii="Arial" w:hAnsi="Arial" w:cs="Arial"/>
          <w:sz w:val="20"/>
          <w:szCs w:val="20"/>
        </w:rPr>
        <w:t xml:space="preserve">revealed a negligible </w:t>
      </w:r>
      <w:r w:rsidR="003E7DBC" w:rsidRPr="00D15C73">
        <w:rPr>
          <w:rFonts w:ascii="Arial" w:hAnsi="Arial" w:cs="Arial"/>
          <w:sz w:val="20"/>
          <w:szCs w:val="20"/>
        </w:rPr>
        <w:t xml:space="preserve">difference </w:t>
      </w:r>
      <w:r w:rsidR="00A87C0C">
        <w:rPr>
          <w:rFonts w:ascii="Arial" w:hAnsi="Arial" w:cs="Arial"/>
          <w:sz w:val="20"/>
          <w:szCs w:val="20"/>
        </w:rPr>
        <w:t xml:space="preserve">between the </w:t>
      </w:r>
      <w:r w:rsidR="003E7DBC" w:rsidRPr="00D15C73">
        <w:rPr>
          <w:rFonts w:ascii="Arial" w:hAnsi="Arial" w:cs="Arial"/>
          <w:sz w:val="20"/>
          <w:szCs w:val="20"/>
        </w:rPr>
        <w:t xml:space="preserve">proportions of the principle age clusters when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="003E7DBC" w:rsidRPr="00D15C73">
        <w:rPr>
          <w:rFonts w:ascii="Arial" w:hAnsi="Arial" w:cs="Arial"/>
          <w:sz w:val="20"/>
          <w:szCs w:val="20"/>
        </w:rPr>
        <w:t xml:space="preserve">sample size </w:t>
      </w:r>
      <w:r w:rsidR="00A87C0C">
        <w:rPr>
          <w:rFonts w:ascii="Arial" w:hAnsi="Arial" w:cs="Arial"/>
          <w:sz w:val="20"/>
          <w:szCs w:val="20"/>
        </w:rPr>
        <w:t xml:space="preserve">was increased </w:t>
      </w:r>
      <w:r w:rsidR="003E7DBC" w:rsidRPr="00D15C73">
        <w:rPr>
          <w:rFonts w:ascii="Arial" w:hAnsi="Arial" w:cs="Arial"/>
          <w:sz w:val="20"/>
          <w:szCs w:val="20"/>
        </w:rPr>
        <w:t>from 100 to 1000</w:t>
      </w:r>
      <w:r w:rsidR="00C007A7" w:rsidRPr="00D15C73">
        <w:rPr>
          <w:rFonts w:ascii="Arial" w:hAnsi="Arial" w:cs="Arial"/>
          <w:sz w:val="20"/>
          <w:szCs w:val="20"/>
        </w:rPr>
        <w:t>,</w:t>
      </w:r>
      <w:bookmarkStart w:id="2" w:name="_Hlk5645632"/>
      <w:r w:rsidR="00C007A7" w:rsidRPr="00D15C73">
        <w:rPr>
          <w:rFonts w:ascii="Arial" w:hAnsi="Arial" w:cs="Arial"/>
          <w:sz w:val="20"/>
          <w:szCs w:val="20"/>
        </w:rPr>
        <w:t xml:space="preserve"> </w:t>
      </w:r>
      <w:r w:rsidR="006D7E5D" w:rsidRPr="00D15C73">
        <w:rPr>
          <w:rFonts w:ascii="Arial" w:hAnsi="Arial" w:cs="Arial" w:hint="eastAsia"/>
          <w:sz w:val="20"/>
          <w:szCs w:val="20"/>
        </w:rPr>
        <w:t>indicating</w:t>
      </w:r>
      <w:r w:rsidR="00C007A7" w:rsidRPr="00D15C73">
        <w:rPr>
          <w:rFonts w:ascii="Arial" w:hAnsi="Arial" w:cs="Arial"/>
          <w:sz w:val="20"/>
          <w:szCs w:val="20"/>
        </w:rPr>
        <w:t xml:space="preserve"> that high abundance ages clusters </w:t>
      </w:r>
      <w:r w:rsidR="00C424C0" w:rsidRPr="00D15C73">
        <w:rPr>
          <w:rFonts w:ascii="Arial" w:hAnsi="Arial" w:cs="Arial"/>
          <w:sz w:val="20"/>
          <w:szCs w:val="20"/>
        </w:rPr>
        <w:t xml:space="preserve">could </w:t>
      </w:r>
      <w:r w:rsidR="00C007A7" w:rsidRPr="00D15C73">
        <w:rPr>
          <w:rFonts w:ascii="Arial" w:hAnsi="Arial" w:cs="Arial"/>
          <w:sz w:val="20"/>
          <w:szCs w:val="20"/>
        </w:rPr>
        <w:t>be quantitatively</w:t>
      </w:r>
      <w:r w:rsidR="00C007A7" w:rsidRPr="00D15C73">
        <w:rPr>
          <w:rFonts w:ascii="Arial" w:hAnsi="Arial" w:cs="Arial" w:hint="eastAsia"/>
          <w:sz w:val="20"/>
          <w:szCs w:val="20"/>
        </w:rPr>
        <w:t xml:space="preserve"> </w:t>
      </w:r>
      <w:r w:rsidR="00C007A7" w:rsidRPr="00D15C73">
        <w:rPr>
          <w:rFonts w:ascii="Arial" w:hAnsi="Arial" w:cs="Arial"/>
          <w:sz w:val="20"/>
          <w:szCs w:val="20"/>
        </w:rPr>
        <w:t>compared between samples</w:t>
      </w:r>
      <w:bookmarkEnd w:id="2"/>
      <w:r w:rsidR="00C007A7" w:rsidRPr="00D15C73">
        <w:rPr>
          <w:rFonts w:ascii="Arial" w:hAnsi="Arial" w:cs="Arial"/>
          <w:sz w:val="20"/>
          <w:szCs w:val="20"/>
        </w:rPr>
        <w:t xml:space="preserve">. </w:t>
      </w:r>
      <w:r w:rsidR="00A87C0C">
        <w:rPr>
          <w:rFonts w:ascii="Arial" w:hAnsi="Arial" w:cs="Arial"/>
          <w:sz w:val="20"/>
          <w:szCs w:val="20"/>
        </w:rPr>
        <w:t>In order t</w:t>
      </w:r>
      <w:r w:rsidR="00C007A7" w:rsidRPr="00D15C73">
        <w:rPr>
          <w:rFonts w:ascii="Arial" w:hAnsi="Arial" w:cs="Arial"/>
          <w:sz w:val="20"/>
          <w:szCs w:val="20"/>
        </w:rPr>
        <w:t>o</w:t>
      </w:r>
      <w:r w:rsidR="00D853AB" w:rsidRPr="00D15C73">
        <w:rPr>
          <w:rFonts w:ascii="Arial" w:hAnsi="Arial" w:cs="Arial"/>
          <w:sz w:val="20"/>
          <w:szCs w:val="20"/>
        </w:rPr>
        <w:t xml:space="preserve"> </w:t>
      </w:r>
      <w:r w:rsidR="007D6FF0" w:rsidRPr="00D15C73">
        <w:rPr>
          <w:rFonts w:ascii="Arial" w:hAnsi="Arial" w:cs="Arial"/>
          <w:sz w:val="20"/>
          <w:szCs w:val="20"/>
        </w:rPr>
        <w:t>obtain</w:t>
      </w:r>
      <w:r w:rsidR="00D853AB" w:rsidRPr="00D15C73">
        <w:rPr>
          <w:rFonts w:ascii="Arial" w:hAnsi="Arial" w:cs="Arial"/>
          <w:sz w:val="20"/>
          <w:szCs w:val="20"/>
        </w:rPr>
        <w:t xml:space="preserve"> </w:t>
      </w:r>
      <w:r w:rsidR="00A87C0C" w:rsidRPr="00453271">
        <w:rPr>
          <w:rFonts w:ascii="Arial" w:hAnsi="Arial" w:cs="Arial"/>
          <w:sz w:val="20"/>
          <w:szCs w:val="20"/>
        </w:rPr>
        <w:t xml:space="preserve">the </w:t>
      </w:r>
      <w:r w:rsidR="00C007A7" w:rsidRPr="00453271">
        <w:rPr>
          <w:rFonts w:ascii="Arial" w:hAnsi="Arial" w:cs="Arial"/>
          <w:sz w:val="20"/>
          <w:szCs w:val="20"/>
        </w:rPr>
        <w:t xml:space="preserve">relative error </w:t>
      </w:r>
      <w:r w:rsidR="00D853AB" w:rsidRPr="00453271">
        <w:rPr>
          <w:rFonts w:ascii="Arial" w:hAnsi="Arial" w:cs="Arial"/>
          <w:sz w:val="20"/>
          <w:szCs w:val="20"/>
        </w:rPr>
        <w:t xml:space="preserve">of </w:t>
      </w:r>
      <w:r w:rsidR="00A87C0C" w:rsidRPr="00453271">
        <w:rPr>
          <w:rFonts w:ascii="Arial" w:hAnsi="Arial" w:cs="Arial"/>
          <w:sz w:val="20"/>
          <w:szCs w:val="20"/>
        </w:rPr>
        <w:t xml:space="preserve">the </w:t>
      </w:r>
      <w:r w:rsidR="00D853AB" w:rsidRPr="00453271">
        <w:rPr>
          <w:rFonts w:ascii="Arial" w:hAnsi="Arial" w:cs="Arial"/>
          <w:sz w:val="20"/>
          <w:szCs w:val="20"/>
        </w:rPr>
        <w:t>relative contribution</w:t>
      </w:r>
      <w:r w:rsidR="00D853AB" w:rsidRPr="00D15C73">
        <w:rPr>
          <w:rFonts w:ascii="Arial" w:hAnsi="Arial" w:cs="Arial"/>
          <w:sz w:val="20"/>
          <w:szCs w:val="20"/>
        </w:rPr>
        <w:t xml:space="preserve"> </w:t>
      </w:r>
      <w:r w:rsidR="00D31414" w:rsidRPr="00D15C73">
        <w:rPr>
          <w:rFonts w:ascii="Arial" w:hAnsi="Arial" w:cs="Arial"/>
          <w:sz w:val="20"/>
          <w:szCs w:val="20"/>
        </w:rPr>
        <w:t>from</w:t>
      </w:r>
      <w:r w:rsidR="00D853AB" w:rsidRPr="00D15C73">
        <w:rPr>
          <w:rFonts w:ascii="Arial" w:hAnsi="Arial" w:cs="Arial"/>
          <w:sz w:val="20"/>
          <w:szCs w:val="20"/>
        </w:rPr>
        <w:t xml:space="preserve"> </w:t>
      </w:r>
      <w:r w:rsidR="00D31414" w:rsidRPr="00D15C73">
        <w:rPr>
          <w:rFonts w:ascii="Arial" w:hAnsi="Arial" w:cs="Arial"/>
          <w:sz w:val="20"/>
          <w:szCs w:val="20"/>
        </w:rPr>
        <w:t xml:space="preserve">the </w:t>
      </w:r>
      <w:r w:rsidR="000E0677" w:rsidRPr="00D15C73">
        <w:rPr>
          <w:rFonts w:ascii="Arial" w:hAnsi="Arial" w:cs="Arial"/>
          <w:sz w:val="20"/>
          <w:szCs w:val="20"/>
        </w:rPr>
        <w:t>provenance area</w:t>
      </w:r>
      <w:r w:rsidR="00D31414" w:rsidRPr="00D15C73">
        <w:rPr>
          <w:rFonts w:ascii="Arial" w:hAnsi="Arial" w:cs="Arial"/>
          <w:sz w:val="20"/>
          <w:szCs w:val="20"/>
        </w:rPr>
        <w:t>s</w:t>
      </w:r>
      <w:r w:rsidR="000E0677" w:rsidRPr="00D15C73">
        <w:rPr>
          <w:rFonts w:ascii="Arial" w:hAnsi="Arial" w:cs="Arial"/>
          <w:sz w:val="20"/>
          <w:szCs w:val="20"/>
        </w:rPr>
        <w:t xml:space="preserve"> </w:t>
      </w:r>
      <w:r w:rsidR="007D6FF0" w:rsidRPr="00D15C73">
        <w:rPr>
          <w:rFonts w:ascii="Arial" w:hAnsi="Arial" w:cs="Arial"/>
          <w:sz w:val="20"/>
          <w:szCs w:val="20"/>
        </w:rPr>
        <w:t xml:space="preserve">which is </w:t>
      </w:r>
      <w:r w:rsidR="00C007A7" w:rsidRPr="00D15C73">
        <w:rPr>
          <w:rFonts w:ascii="Arial" w:hAnsi="Arial" w:cs="Arial"/>
          <w:sz w:val="20"/>
          <w:szCs w:val="20"/>
        </w:rPr>
        <w:t xml:space="preserve">introduced by the sample-size effect, a comparison was made with </w:t>
      </w:r>
      <w:r w:rsidR="00D204EF" w:rsidRPr="00D15C73">
        <w:rPr>
          <w:rFonts w:ascii="Arial" w:hAnsi="Arial" w:cs="Arial"/>
          <w:sz w:val="20"/>
          <w:szCs w:val="20"/>
        </w:rPr>
        <w:t>sample</w:t>
      </w:r>
      <w:r w:rsidR="00DC414A" w:rsidRPr="00D15C73">
        <w:rPr>
          <w:rFonts w:ascii="Arial" w:hAnsi="Arial" w:cs="Arial"/>
          <w:sz w:val="20"/>
          <w:szCs w:val="20"/>
        </w:rPr>
        <w:t>-</w:t>
      </w:r>
      <w:r w:rsidR="00C007A7" w:rsidRPr="00D15C73">
        <w:rPr>
          <w:rFonts w:ascii="Arial" w:hAnsi="Arial" w:cs="Arial"/>
          <w:sz w:val="20"/>
          <w:szCs w:val="20"/>
        </w:rPr>
        <w:t>size</w:t>
      </w:r>
      <w:r w:rsidR="007D6FF0" w:rsidRPr="00D15C73">
        <w:rPr>
          <w:rFonts w:ascii="Arial" w:hAnsi="Arial" w:cs="Arial"/>
          <w:sz w:val="20"/>
          <w:szCs w:val="20"/>
        </w:rPr>
        <w:t xml:space="preserve"> n</w:t>
      </w:r>
      <w:r w:rsidR="00C007A7" w:rsidRPr="00D15C73">
        <w:rPr>
          <w:rFonts w:ascii="Arial" w:hAnsi="Arial" w:cs="Arial"/>
          <w:sz w:val="20"/>
          <w:szCs w:val="20"/>
        </w:rPr>
        <w:t xml:space="preserve"> </w:t>
      </w:r>
      <w:r w:rsidR="00D271E9" w:rsidRPr="00D15C73">
        <w:rPr>
          <w:rFonts w:ascii="Arial" w:hAnsi="Arial" w:cs="Arial"/>
          <w:sz w:val="20"/>
          <w:szCs w:val="20"/>
        </w:rPr>
        <w:t>increasing from</w:t>
      </w:r>
      <w:r w:rsidR="00C007A7" w:rsidRPr="00D15C73">
        <w:rPr>
          <w:rFonts w:ascii="Arial" w:hAnsi="Arial" w:cs="Arial"/>
          <w:sz w:val="20"/>
          <w:szCs w:val="20"/>
        </w:rPr>
        <w:t xml:space="preserve"> 100 </w:t>
      </w:r>
      <w:r w:rsidR="007D6FF0" w:rsidRPr="00D15C73">
        <w:rPr>
          <w:rFonts w:ascii="Arial" w:hAnsi="Arial" w:cs="Arial"/>
          <w:sz w:val="20"/>
          <w:szCs w:val="20"/>
        </w:rPr>
        <w:t xml:space="preserve">to </w:t>
      </w:r>
      <w:r w:rsidR="00C007A7" w:rsidRPr="00D15C73">
        <w:rPr>
          <w:rFonts w:ascii="Arial" w:hAnsi="Arial" w:cs="Arial"/>
          <w:sz w:val="20"/>
          <w:szCs w:val="20"/>
        </w:rPr>
        <w:t>150</w:t>
      </w:r>
      <w:r w:rsidR="00D271E9" w:rsidRPr="00D15C73">
        <w:rPr>
          <w:rFonts w:ascii="Arial" w:hAnsi="Arial" w:cs="Arial"/>
          <w:sz w:val="20"/>
          <w:szCs w:val="20"/>
        </w:rPr>
        <w:t xml:space="preserve"> in four samples</w:t>
      </w:r>
      <w:r w:rsidR="00A87C0C">
        <w:rPr>
          <w:rFonts w:ascii="Arial" w:hAnsi="Arial" w:cs="Arial"/>
          <w:sz w:val="20"/>
          <w:szCs w:val="20"/>
        </w:rPr>
        <w:t xml:space="preserve">. The </w:t>
      </w:r>
      <w:r w:rsidR="00D204EF" w:rsidRPr="00D15C73">
        <w:rPr>
          <w:rFonts w:ascii="Arial" w:hAnsi="Arial" w:cs="Arial"/>
          <w:sz w:val="20"/>
          <w:szCs w:val="20"/>
        </w:rPr>
        <w:t>results show</w:t>
      </w:r>
      <w:r w:rsidR="00A87C0C">
        <w:rPr>
          <w:rFonts w:ascii="Arial" w:hAnsi="Arial" w:cs="Arial"/>
          <w:sz w:val="20"/>
          <w:szCs w:val="20"/>
        </w:rPr>
        <w:t>ed</w:t>
      </w:r>
      <w:r w:rsidR="00BE6728" w:rsidRPr="00D15C73">
        <w:rPr>
          <w:rFonts w:ascii="Arial" w:hAnsi="Arial" w:cs="Arial"/>
          <w:sz w:val="20"/>
          <w:szCs w:val="20"/>
        </w:rPr>
        <w:t xml:space="preserve"> that t</w:t>
      </w:r>
      <w:r w:rsidR="00D84EB0" w:rsidRPr="00D15C73">
        <w:rPr>
          <w:rFonts w:ascii="Arial" w:hAnsi="Arial" w:cs="Arial"/>
          <w:sz w:val="20"/>
          <w:szCs w:val="20"/>
        </w:rPr>
        <w:t xml:space="preserve">he proportions of different age clusters </w:t>
      </w:r>
      <w:r w:rsidR="00A87C0C">
        <w:rPr>
          <w:rFonts w:ascii="Arial" w:hAnsi="Arial" w:cs="Arial"/>
          <w:sz w:val="20"/>
          <w:szCs w:val="20"/>
        </w:rPr>
        <w:t xml:space="preserve">did </w:t>
      </w:r>
      <w:r w:rsidR="00D84EB0" w:rsidRPr="00D15C73">
        <w:rPr>
          <w:rFonts w:ascii="Arial" w:hAnsi="Arial" w:cs="Arial"/>
          <w:sz w:val="20"/>
          <w:szCs w:val="20"/>
        </w:rPr>
        <w:t>not change significantly</w:t>
      </w:r>
      <w:r w:rsidR="00F71C1F" w:rsidRPr="00D15C73">
        <w:rPr>
          <w:rFonts w:ascii="Arial" w:hAnsi="Arial" w:cs="Arial"/>
          <w:sz w:val="20"/>
          <w:szCs w:val="20"/>
        </w:rPr>
        <w:t xml:space="preserve"> (see </w:t>
      </w:r>
      <w:r w:rsidR="00F71C1F" w:rsidRPr="00D15C73">
        <w:rPr>
          <w:rFonts w:ascii="Arial" w:hAnsi="Arial" w:cs="Arial"/>
          <w:color w:val="FF0000"/>
          <w:sz w:val="20"/>
          <w:szCs w:val="20"/>
        </w:rPr>
        <w:t>Fig. S</w:t>
      </w:r>
      <w:r w:rsidR="00375D21" w:rsidRPr="00D15C73">
        <w:rPr>
          <w:rFonts w:ascii="Arial" w:hAnsi="Arial" w:cs="Arial"/>
          <w:color w:val="FF0000"/>
          <w:sz w:val="20"/>
          <w:szCs w:val="20"/>
        </w:rPr>
        <w:t>2</w:t>
      </w:r>
      <w:r w:rsidR="00F71C1F" w:rsidRPr="00D15C73">
        <w:rPr>
          <w:rFonts w:ascii="Arial" w:hAnsi="Arial" w:cs="Arial"/>
          <w:sz w:val="20"/>
          <w:szCs w:val="20"/>
        </w:rPr>
        <w:t>)</w:t>
      </w:r>
      <w:r w:rsidR="00D84EB0" w:rsidRPr="00D15C73">
        <w:rPr>
          <w:rFonts w:ascii="Arial" w:hAnsi="Arial" w:cs="Arial"/>
          <w:sz w:val="20"/>
          <w:szCs w:val="20"/>
        </w:rPr>
        <w:t>.</w:t>
      </w:r>
      <w:r w:rsidR="00F71C1F" w:rsidRPr="00D15C73">
        <w:rPr>
          <w:rFonts w:ascii="Arial" w:hAnsi="Arial" w:cs="Arial"/>
          <w:sz w:val="20"/>
          <w:szCs w:val="20"/>
        </w:rPr>
        <w:t xml:space="preserve"> For example, for the four samples GT-1, GT-2, BJX-1 and GT-6, the calculated CV value</w:t>
      </w:r>
      <w:r w:rsidR="00065BBF">
        <w:rPr>
          <w:rFonts w:ascii="Arial" w:hAnsi="Arial" w:cs="Arial"/>
          <w:sz w:val="20"/>
          <w:szCs w:val="20"/>
        </w:rPr>
        <w:t>s</w:t>
      </w:r>
      <w:r w:rsidR="00F71C1F" w:rsidRPr="00D15C73">
        <w:rPr>
          <w:rFonts w:ascii="Arial" w:hAnsi="Arial" w:cs="Arial"/>
          <w:sz w:val="20"/>
          <w:szCs w:val="20"/>
        </w:rPr>
        <w:t xml:space="preserve"> based on </w:t>
      </w:r>
      <w:r w:rsidR="00A87C0C">
        <w:rPr>
          <w:rFonts w:ascii="Arial" w:hAnsi="Arial" w:cs="Arial"/>
          <w:sz w:val="20"/>
          <w:szCs w:val="20"/>
        </w:rPr>
        <w:t>~</w:t>
      </w:r>
      <w:r w:rsidR="00F71C1F" w:rsidRPr="00D15C73">
        <w:rPr>
          <w:rFonts w:ascii="Arial" w:hAnsi="Arial" w:cs="Arial"/>
          <w:sz w:val="20"/>
          <w:szCs w:val="20"/>
        </w:rPr>
        <w:t xml:space="preserve">100 zircon ages per sample are 1.38, 1.20, 0.30 and 0.80, respectively, while the </w:t>
      </w:r>
      <w:r w:rsidR="00A87C0C">
        <w:rPr>
          <w:rFonts w:ascii="Arial" w:hAnsi="Arial" w:cs="Arial"/>
          <w:sz w:val="20"/>
          <w:szCs w:val="20"/>
        </w:rPr>
        <w:t xml:space="preserve">corresponding </w:t>
      </w:r>
      <w:r w:rsidR="00F71C1F" w:rsidRPr="00D15C73">
        <w:rPr>
          <w:rFonts w:ascii="Arial" w:hAnsi="Arial" w:cs="Arial"/>
          <w:sz w:val="20"/>
          <w:szCs w:val="20"/>
        </w:rPr>
        <w:t>CV values are 1.26, 1.26, 0.34 and 0.55 when the sampl</w:t>
      </w:r>
      <w:r w:rsidR="00492456" w:rsidRPr="00D15C73">
        <w:rPr>
          <w:rFonts w:ascii="Arial" w:hAnsi="Arial" w:cs="Arial"/>
          <w:sz w:val="20"/>
          <w:szCs w:val="20"/>
        </w:rPr>
        <w:t>e-</w:t>
      </w:r>
      <w:r w:rsidR="00F71C1F" w:rsidRPr="00D15C73">
        <w:rPr>
          <w:rFonts w:ascii="Arial" w:hAnsi="Arial" w:cs="Arial"/>
          <w:sz w:val="20"/>
          <w:szCs w:val="20"/>
        </w:rPr>
        <w:t xml:space="preserve">size </w:t>
      </w:r>
      <w:r w:rsidR="00A87C0C">
        <w:rPr>
          <w:rFonts w:ascii="Arial" w:hAnsi="Arial" w:cs="Arial"/>
          <w:sz w:val="20"/>
          <w:szCs w:val="20"/>
        </w:rPr>
        <w:t xml:space="preserve">was </w:t>
      </w:r>
      <w:r w:rsidR="00F71C1F" w:rsidRPr="00D15C73">
        <w:rPr>
          <w:rFonts w:ascii="Arial" w:hAnsi="Arial" w:cs="Arial"/>
          <w:sz w:val="20"/>
          <w:szCs w:val="20"/>
        </w:rPr>
        <w:t xml:space="preserve">increased to </w:t>
      </w:r>
      <w:r w:rsidR="00A87C0C">
        <w:rPr>
          <w:rFonts w:ascii="Arial" w:hAnsi="Arial" w:cs="Arial"/>
          <w:sz w:val="20"/>
          <w:szCs w:val="20"/>
        </w:rPr>
        <w:t>~</w:t>
      </w:r>
      <w:r w:rsidR="00F71C1F" w:rsidRPr="00D15C73">
        <w:rPr>
          <w:rFonts w:ascii="Arial" w:hAnsi="Arial" w:cs="Arial"/>
          <w:sz w:val="20"/>
          <w:szCs w:val="20"/>
        </w:rPr>
        <w:t>150 per sample</w:t>
      </w:r>
      <w:r w:rsidR="00A87C0C">
        <w:rPr>
          <w:rFonts w:ascii="Arial" w:hAnsi="Arial" w:cs="Arial"/>
          <w:sz w:val="20"/>
          <w:szCs w:val="20"/>
        </w:rPr>
        <w:t xml:space="preserve">. </w:t>
      </w:r>
      <w:r w:rsidR="00F71C1F" w:rsidRPr="00D15C73">
        <w:rPr>
          <w:rFonts w:ascii="Arial" w:hAnsi="Arial" w:cs="Arial"/>
          <w:sz w:val="20"/>
          <w:szCs w:val="20"/>
        </w:rPr>
        <w:t xml:space="preserve">Therefore, the CV values can accurately describe the U-Pb age spectra of zircons from core BJ14 in this study.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="00F71C1F" w:rsidRPr="00D15C73">
        <w:rPr>
          <w:rFonts w:ascii="Arial" w:hAnsi="Arial" w:cs="Arial"/>
          <w:sz w:val="20"/>
          <w:szCs w:val="20"/>
        </w:rPr>
        <w:t xml:space="preserve">relative error of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="00F71C1F" w:rsidRPr="00D15C73">
        <w:rPr>
          <w:rFonts w:ascii="Arial" w:hAnsi="Arial" w:cs="Arial"/>
          <w:sz w:val="20"/>
          <w:szCs w:val="20"/>
        </w:rPr>
        <w:t xml:space="preserve">relative contribution of </w:t>
      </w:r>
      <w:r w:rsidR="00A87C0C">
        <w:rPr>
          <w:rFonts w:ascii="Arial" w:hAnsi="Arial" w:cs="Arial"/>
          <w:sz w:val="20"/>
          <w:szCs w:val="20"/>
        </w:rPr>
        <w:t xml:space="preserve">the </w:t>
      </w:r>
      <w:r w:rsidR="00F71C1F" w:rsidRPr="00D15C73">
        <w:rPr>
          <w:rFonts w:ascii="Arial" w:hAnsi="Arial" w:cs="Arial"/>
          <w:sz w:val="20"/>
          <w:szCs w:val="20"/>
        </w:rPr>
        <w:t xml:space="preserve">NTP was </w:t>
      </w:r>
      <w:r w:rsidR="00065BBF">
        <w:rPr>
          <w:rFonts w:ascii="Arial" w:hAnsi="Arial" w:cs="Arial"/>
          <w:sz w:val="20"/>
          <w:szCs w:val="20"/>
        </w:rPr>
        <w:t>determined using t</w:t>
      </w:r>
      <w:r w:rsidR="00F71C1F" w:rsidRPr="00D15C73">
        <w:rPr>
          <w:rFonts w:ascii="Arial" w:hAnsi="Arial" w:cs="Arial"/>
          <w:sz w:val="20"/>
          <w:szCs w:val="20"/>
        </w:rPr>
        <w:t>he following method.</w:t>
      </w:r>
      <w:r w:rsidR="00F73423" w:rsidRPr="00D15C73">
        <w:rPr>
          <w:rFonts w:ascii="Arial" w:hAnsi="Arial" w:cs="Arial"/>
          <w:sz w:val="20"/>
          <w:szCs w:val="20"/>
        </w:rPr>
        <w:t xml:space="preserve"> </w:t>
      </w:r>
    </w:p>
    <w:p w14:paraId="6F58913C" w14:textId="4799283A" w:rsidR="0093062E" w:rsidRPr="00D15C73" w:rsidRDefault="00A87C0C" w:rsidP="00321868">
      <w:pPr>
        <w:spacing w:line="360" w:lineRule="auto"/>
        <w:ind w:firstLineChars="200" w:firstLine="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f</w:t>
      </w:r>
      <w:r w:rsidR="007A4C85" w:rsidRPr="00D15C73">
        <w:rPr>
          <w:rFonts w:ascii="Arial" w:hAnsi="Arial" w:cs="Arial"/>
          <w:sz w:val="20"/>
          <w:szCs w:val="20"/>
        </w:rPr>
        <w:t>ollow</w:t>
      </w:r>
      <w:r w:rsidR="007A4C85" w:rsidRPr="00D15C73">
        <w:rPr>
          <w:rFonts w:ascii="Arial" w:hAnsi="Arial" w:cs="Arial" w:hint="eastAsia"/>
          <w:sz w:val="20"/>
          <w:szCs w:val="20"/>
        </w:rPr>
        <w:t>ing</w:t>
      </w:r>
      <w:r w:rsidR="007A4C85" w:rsidRPr="00D15C73">
        <w:rPr>
          <w:rFonts w:ascii="Arial" w:hAnsi="Arial" w:cs="Arial"/>
          <w:sz w:val="20"/>
          <w:szCs w:val="20"/>
        </w:rPr>
        <w:t xml:space="preserve"> </w:t>
      </w:r>
      <w:r w:rsidR="00CF6CA3" w:rsidRPr="00D15C73">
        <w:rPr>
          <w:rFonts w:ascii="Arial" w:hAnsi="Arial" w:cs="Arial"/>
          <w:sz w:val="20"/>
          <w:szCs w:val="20"/>
        </w:rPr>
        <w:t xml:space="preserve">the calculation method </w:t>
      </w:r>
      <w:r w:rsidR="006D7E5D" w:rsidRPr="00D15C73">
        <w:rPr>
          <w:rFonts w:ascii="Arial" w:hAnsi="Arial" w:cs="Arial"/>
          <w:sz w:val="20"/>
          <w:szCs w:val="20"/>
        </w:rPr>
        <w:t>described</w:t>
      </w:r>
      <w:r w:rsidR="00CF6CA3" w:rsidRPr="00D15C73">
        <w:rPr>
          <w:rFonts w:ascii="Arial" w:hAnsi="Arial" w:cs="Arial"/>
          <w:sz w:val="20"/>
          <w:szCs w:val="20"/>
        </w:rPr>
        <w:t xml:space="preserve"> in </w:t>
      </w:r>
      <w:r w:rsidR="007A4C85" w:rsidRPr="00D15C73">
        <w:rPr>
          <w:rFonts w:ascii="Arial" w:hAnsi="Arial" w:cs="Arial"/>
          <w:color w:val="FF0000"/>
          <w:sz w:val="20"/>
          <w:szCs w:val="20"/>
        </w:rPr>
        <w:t>Text S2</w:t>
      </w:r>
      <w:r w:rsidR="00CF6CA3" w:rsidRPr="00D15C73">
        <w:rPr>
          <w:rFonts w:ascii="Arial" w:hAnsi="Arial" w:cs="Arial"/>
          <w:sz w:val="20"/>
          <w:szCs w:val="20"/>
        </w:rPr>
        <w:t>,</w:t>
      </w:r>
      <w:r w:rsidR="007A4C85" w:rsidRPr="00D15C73">
        <w:rPr>
          <w:rFonts w:ascii="Arial" w:hAnsi="Arial" w:cs="Arial"/>
          <w:sz w:val="20"/>
          <w:szCs w:val="20"/>
        </w:rPr>
        <w:t xml:space="preserve"> </w:t>
      </w:r>
      <w:r w:rsidR="006D7E5D" w:rsidRPr="00D15C73">
        <w:rPr>
          <w:rFonts w:ascii="Arial" w:hAnsi="Arial" w:cs="Arial"/>
          <w:sz w:val="20"/>
          <w:szCs w:val="20"/>
        </w:rPr>
        <w:t>in</w:t>
      </w:r>
      <w:r w:rsidR="007A4C85" w:rsidRPr="00D15C73">
        <w:rPr>
          <w:rFonts w:ascii="Arial" w:hAnsi="Arial" w:cs="Arial"/>
          <w:sz w:val="20"/>
          <w:szCs w:val="20"/>
        </w:rPr>
        <w:t xml:space="preserve"> four samples </w:t>
      </w:r>
      <w:r>
        <w:rPr>
          <w:rFonts w:ascii="Arial" w:hAnsi="Arial" w:cs="Arial"/>
          <w:sz w:val="20"/>
          <w:szCs w:val="20"/>
        </w:rPr>
        <w:t>(</w:t>
      </w:r>
      <w:r w:rsidR="007A4C85" w:rsidRPr="00D15C73">
        <w:rPr>
          <w:rFonts w:ascii="Arial" w:hAnsi="Arial" w:cs="Arial"/>
          <w:sz w:val="20"/>
          <w:szCs w:val="20"/>
        </w:rPr>
        <w:t>GT-1, GT-2, BJX-1 and GT-6</w:t>
      </w:r>
      <w:r>
        <w:rPr>
          <w:rFonts w:ascii="Arial" w:hAnsi="Arial" w:cs="Arial"/>
          <w:sz w:val="20"/>
          <w:szCs w:val="20"/>
        </w:rPr>
        <w:t>)</w:t>
      </w:r>
      <w:r w:rsidR="00CF6CA3" w:rsidRPr="00D15C73">
        <w:rPr>
          <w:rFonts w:ascii="Arial" w:hAnsi="Arial" w:cs="Arial"/>
          <w:sz w:val="20"/>
          <w:szCs w:val="20"/>
        </w:rPr>
        <w:t>,</w:t>
      </w:r>
      <w:r w:rsidR="007A4C85" w:rsidRPr="00D15C73">
        <w:rPr>
          <w:rFonts w:ascii="Arial" w:hAnsi="Arial" w:cs="Arial"/>
          <w:sz w:val="20"/>
          <w:szCs w:val="20"/>
        </w:rPr>
        <w:t xml:space="preserve"> </w:t>
      </w:r>
      <w:r w:rsidR="00D271E9" w:rsidRPr="00D15C73">
        <w:rPr>
          <w:rFonts w:ascii="Arial" w:hAnsi="Arial" w:cs="Arial"/>
          <w:sz w:val="20"/>
          <w:szCs w:val="20"/>
        </w:rPr>
        <w:t xml:space="preserve">the </w:t>
      </w:r>
      <w:r w:rsidR="00D853AB" w:rsidRPr="00D15C73">
        <w:rPr>
          <w:rFonts w:ascii="Arial" w:hAnsi="Arial" w:cs="Arial"/>
          <w:sz w:val="20"/>
          <w:szCs w:val="20"/>
        </w:rPr>
        <w:t xml:space="preserve">calculated </w:t>
      </w:r>
      <w:r w:rsidR="00D35B9A" w:rsidRPr="00D15C73">
        <w:rPr>
          <w:rFonts w:ascii="Arial" w:hAnsi="Arial" w:cs="Arial"/>
          <w:sz w:val="20"/>
          <w:szCs w:val="20"/>
        </w:rPr>
        <w:t>relative contribution</w:t>
      </w:r>
      <w:r w:rsidR="00D271E9" w:rsidRPr="00D15C73">
        <w:rPr>
          <w:rFonts w:ascii="Arial" w:hAnsi="Arial" w:cs="Arial"/>
          <w:sz w:val="20"/>
          <w:szCs w:val="20"/>
        </w:rPr>
        <w:t>s</w:t>
      </w:r>
      <w:r w:rsidR="00D35B9A" w:rsidRPr="00D15C73">
        <w:rPr>
          <w:rFonts w:ascii="Arial" w:hAnsi="Arial" w:cs="Arial"/>
          <w:sz w:val="20"/>
          <w:szCs w:val="20"/>
        </w:rPr>
        <w:t xml:space="preserve"> of NTP </w:t>
      </w:r>
      <w:r w:rsidR="00CF6CA3" w:rsidRPr="00D15C73">
        <w:rPr>
          <w:rFonts w:ascii="Arial" w:hAnsi="Arial" w:cs="Arial"/>
          <w:sz w:val="20"/>
          <w:szCs w:val="20"/>
        </w:rPr>
        <w:t xml:space="preserve">based on </w:t>
      </w:r>
      <w:r w:rsidR="005F617F" w:rsidRPr="00D15C73">
        <w:rPr>
          <w:rFonts w:ascii="Arial" w:hAnsi="Arial" w:cs="Arial"/>
          <w:sz w:val="20"/>
          <w:szCs w:val="20"/>
        </w:rPr>
        <w:t xml:space="preserve">U-Pb ages of </w:t>
      </w:r>
      <w:r>
        <w:rPr>
          <w:rFonts w:ascii="Arial" w:hAnsi="Arial" w:cs="Arial"/>
          <w:sz w:val="20"/>
          <w:szCs w:val="20"/>
        </w:rPr>
        <w:t>~</w:t>
      </w:r>
      <w:r w:rsidR="00CF6CA3" w:rsidRPr="00D15C73">
        <w:rPr>
          <w:rFonts w:ascii="Arial" w:hAnsi="Arial" w:cs="Arial"/>
          <w:sz w:val="20"/>
          <w:szCs w:val="20"/>
        </w:rPr>
        <w:t xml:space="preserve">100 zircon </w:t>
      </w:r>
      <w:r w:rsidR="005F617F" w:rsidRPr="00D15C73">
        <w:rPr>
          <w:rFonts w:ascii="Arial" w:hAnsi="Arial" w:cs="Arial"/>
          <w:sz w:val="20"/>
          <w:szCs w:val="20"/>
        </w:rPr>
        <w:t xml:space="preserve">grains </w:t>
      </w:r>
      <w:r w:rsidR="00CF6CA3" w:rsidRPr="00D15C73">
        <w:rPr>
          <w:rFonts w:ascii="Arial" w:hAnsi="Arial" w:cs="Arial"/>
          <w:sz w:val="20"/>
          <w:szCs w:val="20"/>
        </w:rPr>
        <w:t xml:space="preserve">per sample </w:t>
      </w:r>
      <w:r w:rsidR="00D271E9" w:rsidRPr="00D15C73">
        <w:rPr>
          <w:rFonts w:ascii="Arial" w:hAnsi="Arial" w:cs="Arial"/>
          <w:sz w:val="20"/>
          <w:szCs w:val="20"/>
        </w:rPr>
        <w:t xml:space="preserve">are </w:t>
      </w:r>
      <w:r w:rsidR="009209D9">
        <w:rPr>
          <w:rFonts w:ascii="Arial" w:hAnsi="Arial" w:cs="Arial"/>
          <w:sz w:val="20"/>
          <w:szCs w:val="20"/>
        </w:rPr>
        <w:t>83</w:t>
      </w:r>
      <w:r w:rsidR="00D35B9A" w:rsidRPr="00D15C73">
        <w:rPr>
          <w:rFonts w:ascii="Arial" w:hAnsi="Arial" w:cs="Arial" w:hint="eastAsia"/>
          <w:sz w:val="20"/>
          <w:szCs w:val="20"/>
        </w:rPr>
        <w:t>%</w:t>
      </w:r>
      <w:r w:rsidR="00D853AB" w:rsidRPr="00D15C73">
        <w:rPr>
          <w:rFonts w:ascii="Arial" w:hAnsi="Arial" w:cs="Arial"/>
          <w:sz w:val="20"/>
          <w:szCs w:val="20"/>
        </w:rPr>
        <w:t xml:space="preserve">, </w:t>
      </w:r>
      <w:r w:rsidR="000448E0">
        <w:rPr>
          <w:rFonts w:ascii="Arial" w:hAnsi="Arial" w:cs="Arial"/>
          <w:sz w:val="20"/>
          <w:szCs w:val="20"/>
        </w:rPr>
        <w:t>68</w:t>
      </w:r>
      <w:r w:rsidR="00D35B9A" w:rsidRPr="00D15C73">
        <w:rPr>
          <w:rFonts w:ascii="Arial" w:hAnsi="Arial" w:cs="Arial" w:hint="eastAsia"/>
          <w:sz w:val="20"/>
          <w:szCs w:val="20"/>
        </w:rPr>
        <w:t>%</w:t>
      </w:r>
      <w:r w:rsidR="00D853AB" w:rsidRPr="00D15C73">
        <w:rPr>
          <w:rFonts w:ascii="Arial" w:hAnsi="Arial" w:cs="Arial"/>
          <w:sz w:val="20"/>
          <w:szCs w:val="20"/>
        </w:rPr>
        <w:t xml:space="preserve">, </w:t>
      </w:r>
      <w:r w:rsidR="00D35B9A" w:rsidRPr="00D15C73">
        <w:rPr>
          <w:rFonts w:ascii="Arial" w:hAnsi="Arial" w:cs="Arial" w:hint="eastAsia"/>
          <w:sz w:val="20"/>
          <w:szCs w:val="20"/>
        </w:rPr>
        <w:t>16%</w:t>
      </w:r>
      <w:r w:rsidR="00D853AB" w:rsidRPr="00D15C73">
        <w:rPr>
          <w:rFonts w:ascii="Arial" w:hAnsi="Arial" w:cs="Arial"/>
          <w:sz w:val="20"/>
          <w:szCs w:val="20"/>
        </w:rPr>
        <w:t xml:space="preserve"> and </w:t>
      </w:r>
      <w:r w:rsidR="00D35B9A" w:rsidRPr="00D15C73">
        <w:rPr>
          <w:rFonts w:ascii="Arial" w:hAnsi="Arial" w:cs="Arial" w:hint="eastAsia"/>
          <w:sz w:val="20"/>
          <w:szCs w:val="20"/>
        </w:rPr>
        <w:t>44%</w:t>
      </w:r>
      <w:r w:rsidR="00D853AB" w:rsidRPr="00D15C73">
        <w:rPr>
          <w:rFonts w:ascii="Arial" w:hAnsi="Arial" w:cs="Arial"/>
          <w:sz w:val="20"/>
          <w:szCs w:val="20"/>
        </w:rPr>
        <w:t>, respectively</w:t>
      </w:r>
      <w:r w:rsidR="00065BBF">
        <w:rPr>
          <w:rFonts w:ascii="Arial" w:hAnsi="Arial" w:cs="Arial"/>
          <w:sz w:val="20"/>
          <w:szCs w:val="20"/>
        </w:rPr>
        <w:t xml:space="preserve">; </w:t>
      </w:r>
      <w:r w:rsidR="002C0C3F" w:rsidRPr="00D15C73">
        <w:rPr>
          <w:rFonts w:ascii="Arial" w:hAnsi="Arial" w:cs="Arial" w:hint="eastAsia"/>
          <w:sz w:val="20"/>
          <w:szCs w:val="20"/>
        </w:rPr>
        <w:t>a</w:t>
      </w:r>
      <w:r w:rsidR="002C0C3F" w:rsidRPr="00D15C73">
        <w:rPr>
          <w:rFonts w:ascii="Arial" w:hAnsi="Arial" w:cs="Arial"/>
          <w:sz w:val="20"/>
          <w:szCs w:val="20"/>
        </w:rPr>
        <w:t>nd</w:t>
      </w:r>
      <w:r w:rsidR="00D35B9A" w:rsidRPr="00D15C73">
        <w:rPr>
          <w:rFonts w:ascii="Arial" w:hAnsi="Arial" w:cs="Arial"/>
          <w:sz w:val="20"/>
          <w:szCs w:val="20"/>
        </w:rPr>
        <w:t xml:space="preserve"> </w:t>
      </w:r>
      <w:r w:rsidR="00F35827" w:rsidRPr="00D15C73">
        <w:rPr>
          <w:rFonts w:ascii="Arial" w:hAnsi="Arial" w:cs="Arial"/>
          <w:sz w:val="20"/>
          <w:szCs w:val="20"/>
        </w:rPr>
        <w:t xml:space="preserve">the </w:t>
      </w:r>
      <w:r w:rsidR="00D271E9" w:rsidRPr="00D15C73">
        <w:rPr>
          <w:rFonts w:ascii="Arial" w:hAnsi="Arial" w:cs="Arial"/>
          <w:sz w:val="20"/>
          <w:szCs w:val="20"/>
        </w:rPr>
        <w:t xml:space="preserve">calculated </w:t>
      </w:r>
      <w:r w:rsidR="00F35827" w:rsidRPr="00D15C73">
        <w:rPr>
          <w:rFonts w:ascii="Arial" w:hAnsi="Arial" w:cs="Arial"/>
          <w:sz w:val="20"/>
          <w:szCs w:val="20"/>
        </w:rPr>
        <w:t>relative contribution</w:t>
      </w:r>
      <w:r w:rsidR="00D271E9" w:rsidRPr="00D15C73">
        <w:rPr>
          <w:rFonts w:ascii="Arial" w:hAnsi="Arial" w:cs="Arial"/>
          <w:sz w:val="20"/>
          <w:szCs w:val="20"/>
        </w:rPr>
        <w:t>s</w:t>
      </w:r>
      <w:r w:rsidR="00F35827" w:rsidRPr="00D15C73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the </w:t>
      </w:r>
      <w:r w:rsidR="00F35827" w:rsidRPr="00D15C73">
        <w:rPr>
          <w:rFonts w:ascii="Arial" w:hAnsi="Arial" w:cs="Arial"/>
          <w:sz w:val="20"/>
          <w:szCs w:val="20"/>
        </w:rPr>
        <w:t>NTP</w:t>
      </w:r>
      <w:r w:rsidR="00D35B9A" w:rsidRPr="00D15C73">
        <w:rPr>
          <w:rFonts w:ascii="Arial" w:hAnsi="Arial" w:cs="Arial"/>
          <w:sz w:val="20"/>
          <w:szCs w:val="20"/>
        </w:rPr>
        <w:t xml:space="preserve"> are </w:t>
      </w:r>
      <w:r w:rsidR="00BF2EE1">
        <w:rPr>
          <w:rFonts w:ascii="Arial" w:hAnsi="Arial" w:cs="Arial"/>
          <w:sz w:val="20"/>
          <w:szCs w:val="20"/>
        </w:rPr>
        <w:t>73</w:t>
      </w:r>
      <w:r w:rsidR="00F35827" w:rsidRPr="00D15C73">
        <w:rPr>
          <w:rFonts w:ascii="Arial" w:hAnsi="Arial" w:cs="Arial"/>
          <w:sz w:val="20"/>
          <w:szCs w:val="20"/>
        </w:rPr>
        <w:t>%</w:t>
      </w:r>
      <w:r w:rsidR="00D35B9A" w:rsidRPr="00D15C73">
        <w:rPr>
          <w:rFonts w:ascii="Arial" w:hAnsi="Arial" w:cs="Arial"/>
          <w:sz w:val="20"/>
          <w:szCs w:val="20"/>
        </w:rPr>
        <w:t xml:space="preserve">, </w:t>
      </w:r>
      <w:r w:rsidR="00BF2EE1">
        <w:rPr>
          <w:rFonts w:ascii="Arial" w:hAnsi="Arial" w:cs="Arial"/>
          <w:sz w:val="20"/>
          <w:szCs w:val="20"/>
        </w:rPr>
        <w:t>75</w:t>
      </w:r>
      <w:r w:rsidR="00F35827" w:rsidRPr="00D15C73">
        <w:rPr>
          <w:rFonts w:ascii="Arial" w:hAnsi="Arial" w:cs="Arial"/>
          <w:sz w:val="20"/>
          <w:szCs w:val="20"/>
        </w:rPr>
        <w:t>%</w:t>
      </w:r>
      <w:r w:rsidR="00D35B9A" w:rsidRPr="00D15C73">
        <w:rPr>
          <w:rFonts w:ascii="Arial" w:hAnsi="Arial" w:cs="Arial"/>
          <w:sz w:val="20"/>
          <w:szCs w:val="20"/>
        </w:rPr>
        <w:t xml:space="preserve">, </w:t>
      </w:r>
      <w:r w:rsidR="00F35827" w:rsidRPr="00D15C73">
        <w:rPr>
          <w:rFonts w:ascii="Arial" w:hAnsi="Arial" w:cs="Arial"/>
          <w:sz w:val="20"/>
          <w:szCs w:val="20"/>
        </w:rPr>
        <w:t>17%</w:t>
      </w:r>
      <w:r w:rsidR="00D35B9A" w:rsidRPr="00D15C73">
        <w:rPr>
          <w:rFonts w:ascii="Arial" w:hAnsi="Arial" w:cs="Arial"/>
          <w:sz w:val="20"/>
          <w:szCs w:val="20"/>
        </w:rPr>
        <w:t xml:space="preserve"> and </w:t>
      </w:r>
      <w:r w:rsidR="00F35827" w:rsidRPr="00D15C73">
        <w:rPr>
          <w:rFonts w:ascii="Arial" w:hAnsi="Arial" w:cs="Arial"/>
          <w:sz w:val="20"/>
          <w:szCs w:val="20"/>
        </w:rPr>
        <w:t>38%</w:t>
      </w:r>
      <w:r w:rsidR="00357935">
        <w:rPr>
          <w:rFonts w:ascii="Arial" w:hAnsi="Arial" w:cs="Arial"/>
          <w:sz w:val="20"/>
          <w:szCs w:val="20"/>
        </w:rPr>
        <w:t xml:space="preserve">, respectively, </w:t>
      </w:r>
      <w:r w:rsidR="00D35B9A" w:rsidRPr="00D15C73">
        <w:rPr>
          <w:rFonts w:ascii="Arial" w:hAnsi="Arial" w:cs="Arial"/>
          <w:sz w:val="20"/>
          <w:szCs w:val="20"/>
        </w:rPr>
        <w:t xml:space="preserve">when </w:t>
      </w:r>
      <w:r w:rsidR="005A5057" w:rsidRPr="00D15C73">
        <w:rPr>
          <w:rFonts w:ascii="Arial" w:hAnsi="Arial" w:cs="Arial"/>
          <w:sz w:val="20"/>
          <w:szCs w:val="20"/>
        </w:rPr>
        <w:t>the</w:t>
      </w:r>
      <w:r w:rsidR="00D35B9A" w:rsidRPr="00D15C73">
        <w:rPr>
          <w:rFonts w:ascii="Arial" w:hAnsi="Arial" w:cs="Arial"/>
          <w:sz w:val="20"/>
          <w:szCs w:val="20"/>
        </w:rPr>
        <w:t xml:space="preserve"> sampl</w:t>
      </w:r>
      <w:r w:rsidR="002C0C3F" w:rsidRPr="00D15C73">
        <w:rPr>
          <w:rFonts w:ascii="Arial" w:hAnsi="Arial" w:cs="Arial"/>
          <w:sz w:val="20"/>
          <w:szCs w:val="20"/>
        </w:rPr>
        <w:t>e</w:t>
      </w:r>
      <w:r w:rsidR="00357935">
        <w:rPr>
          <w:rFonts w:ascii="Arial" w:hAnsi="Arial" w:cs="Arial"/>
          <w:sz w:val="20"/>
          <w:szCs w:val="20"/>
        </w:rPr>
        <w:t xml:space="preserve"> </w:t>
      </w:r>
      <w:r w:rsidR="00D35B9A" w:rsidRPr="00D15C73">
        <w:rPr>
          <w:rFonts w:ascii="Arial" w:hAnsi="Arial" w:cs="Arial"/>
          <w:sz w:val="20"/>
          <w:szCs w:val="20"/>
        </w:rPr>
        <w:t>size</w:t>
      </w:r>
      <w:r w:rsidR="005A5057" w:rsidRPr="00D15C73">
        <w:rPr>
          <w:rFonts w:ascii="Arial" w:hAnsi="Arial" w:cs="Arial"/>
          <w:sz w:val="20"/>
          <w:szCs w:val="20"/>
        </w:rPr>
        <w:t xml:space="preserve"> w</w:t>
      </w:r>
      <w:r w:rsidR="00357935">
        <w:rPr>
          <w:rFonts w:ascii="Arial" w:hAnsi="Arial" w:cs="Arial"/>
          <w:sz w:val="20"/>
          <w:szCs w:val="20"/>
        </w:rPr>
        <w:t xml:space="preserve">as </w:t>
      </w:r>
      <w:r w:rsidR="005A5057" w:rsidRPr="00D15C73">
        <w:rPr>
          <w:rFonts w:ascii="Arial" w:hAnsi="Arial" w:cs="Arial"/>
          <w:sz w:val="20"/>
          <w:szCs w:val="20"/>
        </w:rPr>
        <w:t>increased</w:t>
      </w:r>
      <w:r w:rsidR="00D35B9A" w:rsidRPr="00D15C73">
        <w:rPr>
          <w:rFonts w:ascii="Arial" w:hAnsi="Arial" w:cs="Arial"/>
          <w:sz w:val="20"/>
          <w:szCs w:val="20"/>
        </w:rPr>
        <w:t xml:space="preserve"> to </w:t>
      </w:r>
      <w:r w:rsidR="00357935">
        <w:rPr>
          <w:rFonts w:ascii="Arial" w:hAnsi="Arial" w:cs="Arial"/>
          <w:sz w:val="20"/>
          <w:szCs w:val="20"/>
        </w:rPr>
        <w:t>~</w:t>
      </w:r>
      <w:r w:rsidR="00D35B9A" w:rsidRPr="00D15C73">
        <w:rPr>
          <w:rFonts w:ascii="Arial" w:hAnsi="Arial" w:cs="Arial"/>
          <w:sz w:val="20"/>
          <w:szCs w:val="20"/>
        </w:rPr>
        <w:t>150</w:t>
      </w:r>
      <w:r w:rsidR="005F617F" w:rsidRPr="00D15C73">
        <w:rPr>
          <w:rFonts w:ascii="Arial" w:hAnsi="Arial" w:cs="Arial"/>
          <w:sz w:val="20"/>
          <w:szCs w:val="20"/>
        </w:rPr>
        <w:t xml:space="preserve"> gra</w:t>
      </w:r>
      <w:r w:rsidR="005F617F" w:rsidRPr="00D15C73">
        <w:rPr>
          <w:rFonts w:ascii="Arial" w:hAnsi="Arial" w:cs="Arial" w:hint="eastAsia"/>
          <w:sz w:val="20"/>
          <w:szCs w:val="20"/>
        </w:rPr>
        <w:t>ins</w:t>
      </w:r>
      <w:r w:rsidR="00357935">
        <w:rPr>
          <w:rFonts w:ascii="Arial" w:hAnsi="Arial" w:cs="Arial"/>
          <w:sz w:val="20"/>
          <w:szCs w:val="20"/>
        </w:rPr>
        <w:t xml:space="preserve">. </w:t>
      </w:r>
      <w:r w:rsidR="003E73DA" w:rsidRPr="00D15C73">
        <w:rPr>
          <w:rFonts w:ascii="Arial" w:hAnsi="Arial" w:cs="Arial"/>
          <w:sz w:val="20"/>
          <w:szCs w:val="20"/>
        </w:rPr>
        <w:t>T</w:t>
      </w:r>
      <w:r w:rsidR="001B24A9" w:rsidRPr="00D15C73">
        <w:rPr>
          <w:rFonts w:ascii="Arial" w:hAnsi="Arial" w:cs="Arial"/>
          <w:sz w:val="20"/>
          <w:szCs w:val="20"/>
        </w:rPr>
        <w:t xml:space="preserve">he </w:t>
      </w:r>
      <w:r w:rsidR="001F1420" w:rsidRPr="00D15C73">
        <w:rPr>
          <w:rFonts w:ascii="Arial" w:hAnsi="Arial" w:cs="Arial"/>
          <w:sz w:val="20"/>
          <w:szCs w:val="20"/>
        </w:rPr>
        <w:t xml:space="preserve">relative </w:t>
      </w:r>
      <w:r w:rsidR="001B24A9" w:rsidRPr="00D15C73">
        <w:rPr>
          <w:rFonts w:ascii="Arial" w:hAnsi="Arial" w:cs="Arial"/>
          <w:sz w:val="20"/>
          <w:szCs w:val="20"/>
        </w:rPr>
        <w:t xml:space="preserve">deviation value of the relative contribution of NTP based on </w:t>
      </w:r>
      <w:r w:rsidR="00357935">
        <w:rPr>
          <w:rFonts w:ascii="Arial" w:hAnsi="Arial" w:cs="Arial"/>
          <w:sz w:val="20"/>
          <w:szCs w:val="20"/>
        </w:rPr>
        <w:t xml:space="preserve">the </w:t>
      </w:r>
      <w:r w:rsidR="001B24A9" w:rsidRPr="00D15C73">
        <w:rPr>
          <w:rFonts w:ascii="Arial" w:hAnsi="Arial" w:cs="Arial"/>
          <w:sz w:val="20"/>
          <w:szCs w:val="20"/>
        </w:rPr>
        <w:t xml:space="preserve">above datasets is </w:t>
      </w:r>
      <w:bookmarkStart w:id="3" w:name="_GoBack"/>
      <w:bookmarkEnd w:id="3"/>
      <w:r w:rsidR="00F35827" w:rsidRPr="00D15C73">
        <w:rPr>
          <w:rFonts w:ascii="Arial" w:hAnsi="Arial" w:cs="Arial"/>
          <w:sz w:val="20"/>
          <w:szCs w:val="20"/>
        </w:rPr>
        <w:t>the relative error caused by the sample-size effect</w:t>
      </w:r>
      <w:r w:rsidR="001B24A9" w:rsidRPr="00D15C73">
        <w:rPr>
          <w:rFonts w:ascii="Arial" w:hAnsi="Arial" w:cs="Arial"/>
          <w:sz w:val="20"/>
          <w:szCs w:val="20"/>
        </w:rPr>
        <w:t xml:space="preserve"> </w:t>
      </w:r>
      <w:r w:rsidR="00065BBF">
        <w:rPr>
          <w:rFonts w:ascii="Arial" w:hAnsi="Arial" w:cs="Arial"/>
          <w:sz w:val="20"/>
          <w:szCs w:val="20"/>
        </w:rPr>
        <w:t xml:space="preserve">for </w:t>
      </w:r>
      <w:r w:rsidR="00357935">
        <w:rPr>
          <w:rFonts w:ascii="Arial" w:hAnsi="Arial" w:cs="Arial"/>
          <w:sz w:val="20"/>
          <w:szCs w:val="20"/>
        </w:rPr>
        <w:t xml:space="preserve">an individual </w:t>
      </w:r>
      <w:r w:rsidR="001B24A9" w:rsidRPr="00D15C73">
        <w:rPr>
          <w:rFonts w:ascii="Arial" w:hAnsi="Arial" w:cs="Arial"/>
          <w:sz w:val="20"/>
          <w:szCs w:val="20"/>
        </w:rPr>
        <w:t>sample.</w:t>
      </w:r>
      <w:r w:rsidR="00F63F36" w:rsidRPr="00D15C73">
        <w:rPr>
          <w:rFonts w:ascii="Arial" w:hAnsi="Arial" w:cs="Arial"/>
          <w:sz w:val="20"/>
          <w:szCs w:val="20"/>
        </w:rPr>
        <w:t xml:space="preserve"> For example, in</w:t>
      </w:r>
      <w:r w:rsidR="001B24A9" w:rsidRPr="00D15C73">
        <w:rPr>
          <w:rFonts w:ascii="Arial" w:hAnsi="Arial" w:cs="Arial"/>
          <w:sz w:val="20"/>
          <w:szCs w:val="20"/>
        </w:rPr>
        <w:t xml:space="preserve"> </w:t>
      </w:r>
      <w:r w:rsidR="001F1420" w:rsidRPr="00D15C73">
        <w:rPr>
          <w:rFonts w:ascii="Arial" w:hAnsi="Arial" w:cs="Arial"/>
          <w:sz w:val="20"/>
          <w:szCs w:val="20"/>
        </w:rPr>
        <w:t>sample</w:t>
      </w:r>
      <w:r w:rsidR="00762245" w:rsidRPr="00D15C73">
        <w:rPr>
          <w:rFonts w:ascii="Arial" w:hAnsi="Arial" w:cs="Arial"/>
          <w:sz w:val="20"/>
          <w:szCs w:val="20"/>
        </w:rPr>
        <w:t xml:space="preserve"> </w:t>
      </w:r>
      <w:r w:rsidR="001B24A9" w:rsidRPr="00D15C73">
        <w:rPr>
          <w:rFonts w:ascii="Arial" w:hAnsi="Arial" w:cs="Arial"/>
          <w:sz w:val="20"/>
          <w:szCs w:val="20"/>
        </w:rPr>
        <w:t>GT-1</w:t>
      </w:r>
      <w:r w:rsidR="00F63F36" w:rsidRPr="00D15C73">
        <w:rPr>
          <w:rFonts w:ascii="Arial" w:hAnsi="Arial" w:cs="Arial"/>
          <w:sz w:val="20"/>
          <w:szCs w:val="20"/>
        </w:rPr>
        <w:t xml:space="preserve">, </w:t>
      </w:r>
      <w:r w:rsidR="0098335F" w:rsidRPr="00BE0CAE">
        <w:rPr>
          <w:rFonts w:ascii="Arial" w:hAnsi="Arial" w:cs="Arial"/>
          <w:sz w:val="20"/>
          <w:szCs w:val="20"/>
        </w:rPr>
        <w:t xml:space="preserve">a difference of </w:t>
      </w:r>
      <w:r w:rsidR="005B29D5" w:rsidRPr="00BE0CAE">
        <w:rPr>
          <w:rFonts w:ascii="Arial" w:hAnsi="Arial" w:cs="Arial"/>
          <w:sz w:val="20"/>
          <w:szCs w:val="20"/>
        </w:rPr>
        <w:t xml:space="preserve">the relative contribution of </w:t>
      </w:r>
      <w:r w:rsidR="00357935" w:rsidRPr="00BE0CAE">
        <w:rPr>
          <w:rFonts w:ascii="Arial" w:hAnsi="Arial" w:cs="Arial"/>
          <w:sz w:val="20"/>
          <w:szCs w:val="20"/>
        </w:rPr>
        <w:t xml:space="preserve">the </w:t>
      </w:r>
      <w:r w:rsidR="005B29D5" w:rsidRPr="00BE0CAE">
        <w:rPr>
          <w:rFonts w:ascii="Arial" w:hAnsi="Arial" w:cs="Arial"/>
          <w:sz w:val="20"/>
          <w:szCs w:val="20"/>
        </w:rPr>
        <w:t>NTP</w:t>
      </w:r>
      <w:r w:rsidR="00357935" w:rsidRPr="00BE0CAE">
        <w:rPr>
          <w:rFonts w:ascii="Arial" w:hAnsi="Arial" w:cs="Arial"/>
          <w:sz w:val="20"/>
          <w:szCs w:val="20"/>
        </w:rPr>
        <w:t xml:space="preserve"> </w:t>
      </w:r>
      <w:r w:rsidR="0098335F" w:rsidRPr="00BE0CAE">
        <w:rPr>
          <w:rFonts w:ascii="Arial" w:hAnsi="Arial" w:cs="Arial"/>
          <w:sz w:val="20"/>
          <w:szCs w:val="20"/>
        </w:rPr>
        <w:t>(</w:t>
      </w:r>
      <w:r w:rsidR="009209D9">
        <w:rPr>
          <w:rFonts w:ascii="Arial" w:hAnsi="Arial" w:cs="Arial"/>
          <w:sz w:val="20"/>
          <w:szCs w:val="20"/>
        </w:rPr>
        <w:t>83</w:t>
      </w:r>
      <w:r w:rsidR="0098335F" w:rsidRPr="00BE0CAE">
        <w:rPr>
          <w:rFonts w:ascii="Arial" w:hAnsi="Arial" w:cs="Arial"/>
          <w:sz w:val="20"/>
          <w:szCs w:val="20"/>
        </w:rPr>
        <w:t>%</w:t>
      </w:r>
      <w:r w:rsidR="0098335F" w:rsidRPr="00BE0CAE">
        <w:rPr>
          <w:rFonts w:ascii="等线" w:eastAsia="等线" w:hAnsi="等线" w:cs="Arial" w:hint="eastAsia"/>
          <w:sz w:val="20"/>
          <w:szCs w:val="20"/>
        </w:rPr>
        <w:t>–</w:t>
      </w:r>
      <w:r w:rsidR="00C70934">
        <w:rPr>
          <w:rFonts w:ascii="Arial" w:hAnsi="Arial" w:cs="Arial"/>
          <w:sz w:val="20"/>
          <w:szCs w:val="20"/>
        </w:rPr>
        <w:t>73</w:t>
      </w:r>
      <w:r w:rsidR="0098335F" w:rsidRPr="00BE0CAE">
        <w:rPr>
          <w:rFonts w:ascii="Arial" w:hAnsi="Arial" w:cs="Arial"/>
          <w:sz w:val="20"/>
          <w:szCs w:val="20"/>
        </w:rPr>
        <w:t>%</w:t>
      </w:r>
      <w:r w:rsidR="00BE0CAE" w:rsidRPr="00BE0CAE">
        <w:rPr>
          <w:rFonts w:ascii="Arial" w:hAnsi="Arial" w:cs="Arial"/>
          <w:sz w:val="20"/>
          <w:szCs w:val="20"/>
        </w:rPr>
        <w:t>=</w:t>
      </w:r>
      <w:r w:rsidR="009209D9" w:rsidRPr="00BE0CAE">
        <w:rPr>
          <w:rFonts w:ascii="Arial" w:hAnsi="Arial" w:cs="Arial"/>
          <w:sz w:val="20"/>
          <w:szCs w:val="20"/>
        </w:rPr>
        <w:t>1</w:t>
      </w:r>
      <w:r w:rsidR="009209D9">
        <w:rPr>
          <w:rFonts w:ascii="Arial" w:hAnsi="Arial" w:cs="Arial"/>
          <w:sz w:val="20"/>
          <w:szCs w:val="20"/>
        </w:rPr>
        <w:t>0</w:t>
      </w:r>
      <w:r w:rsidR="00BE0CAE" w:rsidRPr="00BE0CAE">
        <w:rPr>
          <w:rFonts w:ascii="Arial" w:hAnsi="Arial" w:cs="Arial"/>
          <w:sz w:val="20"/>
          <w:szCs w:val="20"/>
        </w:rPr>
        <w:t>%</w:t>
      </w:r>
      <w:r w:rsidR="0098335F" w:rsidRPr="00BE0CAE">
        <w:rPr>
          <w:rFonts w:ascii="Arial" w:hAnsi="Arial" w:cs="Arial"/>
          <w:sz w:val="20"/>
          <w:szCs w:val="20"/>
        </w:rPr>
        <w:t xml:space="preserve">) is </w:t>
      </w:r>
      <w:r w:rsidR="00357935" w:rsidRPr="00BE0CAE">
        <w:rPr>
          <w:rFonts w:ascii="Arial" w:hAnsi="Arial" w:cs="Arial"/>
          <w:sz w:val="20"/>
          <w:szCs w:val="20"/>
        </w:rPr>
        <w:t xml:space="preserve">produced </w:t>
      </w:r>
      <w:r w:rsidR="0098335F" w:rsidRPr="00BE0CAE">
        <w:rPr>
          <w:rFonts w:ascii="Arial" w:hAnsi="Arial" w:cs="Arial"/>
          <w:sz w:val="20"/>
          <w:szCs w:val="20"/>
        </w:rPr>
        <w:t xml:space="preserve">when </w:t>
      </w:r>
      <w:r w:rsidR="005B29D5" w:rsidRPr="00BE0CAE">
        <w:rPr>
          <w:rFonts w:ascii="Arial" w:hAnsi="Arial" w:cs="Arial"/>
          <w:sz w:val="20"/>
          <w:szCs w:val="20"/>
        </w:rPr>
        <w:t xml:space="preserve">the </w:t>
      </w:r>
      <w:r w:rsidR="008711C4" w:rsidRPr="00BE0CAE">
        <w:rPr>
          <w:rFonts w:ascii="Arial" w:hAnsi="Arial" w:cs="Arial"/>
          <w:sz w:val="20"/>
          <w:szCs w:val="20"/>
        </w:rPr>
        <w:t>sampl</w:t>
      </w:r>
      <w:r w:rsidR="005B29D5" w:rsidRPr="00BE0CAE">
        <w:rPr>
          <w:rFonts w:ascii="Arial" w:hAnsi="Arial" w:cs="Arial"/>
          <w:sz w:val="20"/>
          <w:szCs w:val="20"/>
        </w:rPr>
        <w:t>e</w:t>
      </w:r>
      <w:r w:rsidR="00357935" w:rsidRPr="00BE0CAE">
        <w:rPr>
          <w:rFonts w:ascii="Arial" w:hAnsi="Arial" w:cs="Arial"/>
          <w:sz w:val="20"/>
          <w:szCs w:val="20"/>
        </w:rPr>
        <w:t xml:space="preserve"> </w:t>
      </w:r>
      <w:r w:rsidR="008711C4" w:rsidRPr="00BE0CAE">
        <w:rPr>
          <w:rFonts w:ascii="Arial" w:hAnsi="Arial" w:cs="Arial"/>
          <w:sz w:val="20"/>
          <w:szCs w:val="20"/>
        </w:rPr>
        <w:t xml:space="preserve">size n </w:t>
      </w:r>
      <w:r w:rsidR="00357935" w:rsidRPr="00BE0CAE">
        <w:rPr>
          <w:rFonts w:ascii="Arial" w:hAnsi="Arial" w:cs="Arial"/>
          <w:sz w:val="20"/>
          <w:szCs w:val="20"/>
        </w:rPr>
        <w:t xml:space="preserve">was </w:t>
      </w:r>
      <w:r w:rsidR="008711C4" w:rsidRPr="00BE0CAE">
        <w:rPr>
          <w:rFonts w:ascii="Arial" w:hAnsi="Arial" w:cs="Arial"/>
          <w:sz w:val="20"/>
          <w:szCs w:val="20"/>
        </w:rPr>
        <w:t xml:space="preserve">increased from </w:t>
      </w:r>
      <w:r w:rsidR="00052049" w:rsidRPr="00BE0CAE">
        <w:rPr>
          <w:rFonts w:ascii="Arial" w:hAnsi="Arial" w:cs="Arial"/>
          <w:sz w:val="20"/>
          <w:szCs w:val="20"/>
        </w:rPr>
        <w:t>~</w:t>
      </w:r>
      <w:r w:rsidR="008711C4" w:rsidRPr="00BE0CAE">
        <w:rPr>
          <w:rFonts w:ascii="Arial" w:hAnsi="Arial" w:cs="Arial"/>
          <w:sz w:val="20"/>
          <w:szCs w:val="20"/>
        </w:rPr>
        <w:t>100 to 150</w:t>
      </w:r>
      <w:r w:rsidR="001F1420" w:rsidRPr="00BE0CAE">
        <w:rPr>
          <w:rFonts w:ascii="Arial" w:hAnsi="Arial" w:cs="Arial"/>
          <w:sz w:val="20"/>
          <w:szCs w:val="20"/>
        </w:rPr>
        <w:t>,</w:t>
      </w:r>
      <w:r w:rsidR="008711C4" w:rsidRPr="00BE0CAE">
        <w:rPr>
          <w:rFonts w:ascii="Arial" w:hAnsi="Arial" w:cs="Arial"/>
          <w:sz w:val="20"/>
          <w:szCs w:val="20"/>
        </w:rPr>
        <w:t xml:space="preserve"> </w:t>
      </w:r>
      <w:r w:rsidR="005B29D5" w:rsidRPr="00BE0CAE">
        <w:rPr>
          <w:rFonts w:ascii="Arial" w:hAnsi="Arial" w:cs="Arial"/>
          <w:sz w:val="20"/>
          <w:szCs w:val="20"/>
        </w:rPr>
        <w:t xml:space="preserve">and the relative error of </w:t>
      </w:r>
      <w:r w:rsidR="00357935" w:rsidRPr="00BE0CAE">
        <w:rPr>
          <w:rFonts w:ascii="Arial" w:hAnsi="Arial" w:cs="Arial"/>
          <w:sz w:val="20"/>
          <w:szCs w:val="20"/>
        </w:rPr>
        <w:t xml:space="preserve">the </w:t>
      </w:r>
      <w:r w:rsidR="005B29D5" w:rsidRPr="00BE0CAE">
        <w:rPr>
          <w:rFonts w:ascii="Arial" w:hAnsi="Arial" w:cs="Arial"/>
          <w:sz w:val="20"/>
          <w:szCs w:val="20"/>
        </w:rPr>
        <w:t xml:space="preserve">relative contribution of </w:t>
      </w:r>
      <w:r w:rsidR="009209D9" w:rsidRPr="00BE0CAE">
        <w:rPr>
          <w:rFonts w:ascii="Arial" w:hAnsi="Arial" w:cs="Arial"/>
          <w:sz w:val="20"/>
          <w:szCs w:val="20"/>
        </w:rPr>
        <w:t>1</w:t>
      </w:r>
      <w:r w:rsidR="009209D9">
        <w:rPr>
          <w:rFonts w:ascii="Arial" w:hAnsi="Arial" w:cs="Arial"/>
          <w:sz w:val="20"/>
          <w:szCs w:val="20"/>
        </w:rPr>
        <w:t>4</w:t>
      </w:r>
      <w:r w:rsidR="005B29D5" w:rsidRPr="00BE0CAE">
        <w:rPr>
          <w:rFonts w:ascii="Arial" w:hAnsi="Arial" w:cs="Arial"/>
          <w:sz w:val="20"/>
          <w:szCs w:val="20"/>
        </w:rPr>
        <w:t>%</w:t>
      </w:r>
      <w:r w:rsidR="005B29D5" w:rsidRPr="00BE0CAE">
        <w:rPr>
          <w:rFonts w:ascii="Arial" w:hAnsi="Arial" w:cs="Arial" w:hint="eastAsia"/>
          <w:sz w:val="20"/>
          <w:szCs w:val="20"/>
        </w:rPr>
        <w:t xml:space="preserve"> </w:t>
      </w:r>
      <w:r w:rsidR="005B29D5" w:rsidRPr="00BE0CAE">
        <w:rPr>
          <w:rFonts w:ascii="Arial" w:hAnsi="Arial" w:cs="Arial"/>
          <w:sz w:val="20"/>
          <w:szCs w:val="20"/>
        </w:rPr>
        <w:t>for sample GT-1</w:t>
      </w:r>
      <w:r w:rsidR="007E353F" w:rsidRPr="00BE0CAE">
        <w:rPr>
          <w:rFonts w:ascii="Arial" w:hAnsi="Arial" w:cs="Arial"/>
          <w:sz w:val="20"/>
          <w:szCs w:val="20"/>
        </w:rPr>
        <w:t xml:space="preserve"> is </w:t>
      </w:r>
      <w:r w:rsidR="005B29D5" w:rsidRPr="00BE0CAE">
        <w:rPr>
          <w:rFonts w:ascii="Arial" w:hAnsi="Arial" w:cs="Arial"/>
          <w:sz w:val="20"/>
          <w:szCs w:val="20"/>
        </w:rPr>
        <w:t xml:space="preserve">obtained by the ratio of </w:t>
      </w:r>
      <w:r w:rsidR="007E353F" w:rsidRPr="00BE0CAE">
        <w:rPr>
          <w:rFonts w:ascii="Arial" w:hAnsi="Arial" w:cs="Arial"/>
          <w:sz w:val="20"/>
          <w:szCs w:val="20"/>
        </w:rPr>
        <w:t>(</w:t>
      </w:r>
      <w:r w:rsidR="009209D9">
        <w:rPr>
          <w:rFonts w:ascii="Arial" w:hAnsi="Arial" w:cs="Arial"/>
          <w:sz w:val="20"/>
          <w:szCs w:val="20"/>
        </w:rPr>
        <w:t>83</w:t>
      </w:r>
      <w:r w:rsidR="007E353F" w:rsidRPr="00BE0CAE">
        <w:rPr>
          <w:rFonts w:ascii="Arial" w:hAnsi="Arial" w:cs="Arial"/>
          <w:sz w:val="20"/>
          <w:szCs w:val="20"/>
        </w:rPr>
        <w:t>%</w:t>
      </w:r>
      <w:r w:rsidR="00F63F36" w:rsidRPr="00BE0CAE">
        <w:rPr>
          <w:rFonts w:ascii="等线" w:eastAsia="等线" w:hAnsi="等线" w:cs="Arial" w:hint="eastAsia"/>
          <w:sz w:val="20"/>
          <w:szCs w:val="20"/>
        </w:rPr>
        <w:t>–</w:t>
      </w:r>
      <w:r w:rsidR="003F379A">
        <w:rPr>
          <w:rFonts w:ascii="Arial" w:hAnsi="Arial" w:cs="Arial"/>
          <w:sz w:val="20"/>
          <w:szCs w:val="20"/>
        </w:rPr>
        <w:t>73</w:t>
      </w:r>
      <w:r w:rsidR="007E353F" w:rsidRPr="00BE0CAE">
        <w:rPr>
          <w:rFonts w:ascii="Arial" w:hAnsi="Arial" w:cs="Arial"/>
          <w:sz w:val="20"/>
          <w:szCs w:val="20"/>
        </w:rPr>
        <w:t>%)</w:t>
      </w:r>
      <w:r w:rsidR="008711C4" w:rsidRPr="00BE0CAE">
        <w:rPr>
          <w:rFonts w:ascii="Arial" w:hAnsi="Arial" w:cs="Arial"/>
          <w:sz w:val="20"/>
          <w:szCs w:val="20"/>
        </w:rPr>
        <w:t xml:space="preserve"> divided by</w:t>
      </w:r>
      <w:r w:rsidR="005B29D5" w:rsidRPr="00BE0CAE">
        <w:rPr>
          <w:rFonts w:ascii="Arial" w:hAnsi="Arial" w:cs="Arial"/>
          <w:sz w:val="20"/>
          <w:szCs w:val="20"/>
        </w:rPr>
        <w:t xml:space="preserve"> the relative contribution of </w:t>
      </w:r>
      <w:r w:rsidR="00357935" w:rsidRPr="00BE0CAE">
        <w:rPr>
          <w:rFonts w:ascii="Arial" w:hAnsi="Arial" w:cs="Arial"/>
          <w:sz w:val="20"/>
          <w:szCs w:val="20"/>
        </w:rPr>
        <w:t xml:space="preserve">the </w:t>
      </w:r>
      <w:r w:rsidR="005B29D5" w:rsidRPr="00BE0CAE">
        <w:rPr>
          <w:rFonts w:ascii="Arial" w:hAnsi="Arial" w:cs="Arial"/>
          <w:sz w:val="20"/>
          <w:szCs w:val="20"/>
        </w:rPr>
        <w:t>NTP with a sample</w:t>
      </w:r>
      <w:r w:rsidR="00357935" w:rsidRPr="00BE0CAE">
        <w:rPr>
          <w:rFonts w:ascii="Arial" w:hAnsi="Arial" w:cs="Arial"/>
          <w:sz w:val="20"/>
          <w:szCs w:val="20"/>
        </w:rPr>
        <w:t xml:space="preserve"> </w:t>
      </w:r>
      <w:r w:rsidR="005B29D5" w:rsidRPr="00BE0CAE">
        <w:rPr>
          <w:rFonts w:ascii="Arial" w:hAnsi="Arial" w:cs="Arial"/>
          <w:sz w:val="20"/>
          <w:szCs w:val="20"/>
        </w:rPr>
        <w:t xml:space="preserve">size of </w:t>
      </w:r>
      <w:r w:rsidR="00052049" w:rsidRPr="00BE0CAE">
        <w:rPr>
          <w:rFonts w:ascii="Arial" w:hAnsi="Arial" w:cs="Arial"/>
          <w:sz w:val="20"/>
          <w:szCs w:val="20"/>
        </w:rPr>
        <w:t>~</w:t>
      </w:r>
      <w:r w:rsidR="001765C3" w:rsidRPr="00BE0CAE">
        <w:rPr>
          <w:rFonts w:ascii="Arial" w:hAnsi="Arial" w:cs="Arial"/>
          <w:sz w:val="20"/>
          <w:szCs w:val="20"/>
        </w:rPr>
        <w:t>1</w:t>
      </w:r>
      <w:r w:rsidR="001765C3">
        <w:rPr>
          <w:rFonts w:ascii="Arial" w:hAnsi="Arial" w:cs="Arial"/>
          <w:sz w:val="20"/>
          <w:szCs w:val="20"/>
        </w:rPr>
        <w:t>5</w:t>
      </w:r>
      <w:r w:rsidR="001765C3" w:rsidRPr="00BE0CAE">
        <w:rPr>
          <w:rFonts w:ascii="Arial" w:hAnsi="Arial" w:cs="Arial"/>
          <w:sz w:val="20"/>
          <w:szCs w:val="20"/>
        </w:rPr>
        <w:t xml:space="preserve">0 </w:t>
      </w:r>
      <w:r w:rsidR="00357935" w:rsidRPr="00BE0CAE">
        <w:rPr>
          <w:rFonts w:ascii="Arial" w:hAnsi="Arial" w:cs="Arial"/>
          <w:sz w:val="20"/>
          <w:szCs w:val="20"/>
        </w:rPr>
        <w:t xml:space="preserve">(i.e., </w:t>
      </w:r>
      <w:r w:rsidR="00471B18">
        <w:rPr>
          <w:rFonts w:ascii="Arial" w:hAnsi="Arial" w:cs="Arial"/>
          <w:sz w:val="20"/>
          <w:szCs w:val="20"/>
        </w:rPr>
        <w:t>73</w:t>
      </w:r>
      <w:r w:rsidR="005B29D5" w:rsidRPr="00BE0CAE">
        <w:rPr>
          <w:rFonts w:ascii="Arial" w:hAnsi="Arial" w:cs="Arial"/>
          <w:sz w:val="20"/>
          <w:szCs w:val="20"/>
        </w:rPr>
        <w:t>%</w:t>
      </w:r>
      <w:r w:rsidR="007E353F" w:rsidRPr="00BE0CAE">
        <w:rPr>
          <w:rFonts w:ascii="Arial" w:hAnsi="Arial" w:cs="Arial"/>
          <w:sz w:val="20"/>
          <w:szCs w:val="20"/>
        </w:rPr>
        <w:t>.</w:t>
      </w:r>
      <w:r w:rsidR="00357935" w:rsidRPr="00BE0CAE">
        <w:rPr>
          <w:rFonts w:ascii="Arial" w:hAnsi="Arial" w:cs="Arial"/>
          <w:sz w:val="20"/>
          <w:szCs w:val="20"/>
        </w:rPr>
        <w:t>)</w:t>
      </w:r>
      <w:r w:rsidR="007E353F" w:rsidRPr="00D15C73">
        <w:rPr>
          <w:rFonts w:ascii="Arial" w:hAnsi="Arial" w:cs="Arial"/>
          <w:sz w:val="20"/>
          <w:szCs w:val="20"/>
        </w:rPr>
        <w:t xml:space="preserve"> </w:t>
      </w:r>
      <w:r w:rsidR="005B29D5" w:rsidRPr="00D15C73">
        <w:rPr>
          <w:rFonts w:ascii="Arial" w:hAnsi="Arial" w:cs="Arial"/>
          <w:sz w:val="20"/>
          <w:szCs w:val="20"/>
        </w:rPr>
        <w:t>Similarly, t</w:t>
      </w:r>
      <w:r w:rsidR="007E353F" w:rsidRPr="00D15C73">
        <w:rPr>
          <w:rFonts w:ascii="Arial" w:hAnsi="Arial" w:cs="Arial"/>
          <w:sz w:val="20"/>
          <w:szCs w:val="20"/>
        </w:rPr>
        <w:t>he relative error</w:t>
      </w:r>
      <w:r w:rsidR="004E0425" w:rsidRPr="00D15C73">
        <w:rPr>
          <w:rFonts w:ascii="Arial" w:hAnsi="Arial" w:cs="Arial"/>
          <w:sz w:val="20"/>
          <w:szCs w:val="20"/>
        </w:rPr>
        <w:t>s</w:t>
      </w:r>
      <w:r w:rsidR="007E353F" w:rsidRPr="00D15C73">
        <w:rPr>
          <w:rFonts w:ascii="Arial" w:hAnsi="Arial" w:cs="Arial"/>
          <w:sz w:val="20"/>
          <w:szCs w:val="20"/>
        </w:rPr>
        <w:t xml:space="preserve"> of </w:t>
      </w:r>
      <w:r w:rsidR="00357935">
        <w:rPr>
          <w:rFonts w:ascii="Arial" w:hAnsi="Arial" w:cs="Arial"/>
          <w:sz w:val="20"/>
          <w:szCs w:val="20"/>
        </w:rPr>
        <w:t xml:space="preserve">the </w:t>
      </w:r>
      <w:r w:rsidR="007E353F" w:rsidRPr="00D15C73">
        <w:rPr>
          <w:rFonts w:ascii="Arial" w:hAnsi="Arial" w:cs="Arial"/>
          <w:sz w:val="20"/>
          <w:szCs w:val="20"/>
        </w:rPr>
        <w:t xml:space="preserve">relative contribution of </w:t>
      </w:r>
      <w:r w:rsidR="00357935">
        <w:rPr>
          <w:rFonts w:ascii="Arial" w:hAnsi="Arial" w:cs="Arial"/>
          <w:sz w:val="20"/>
          <w:szCs w:val="20"/>
        </w:rPr>
        <w:t xml:space="preserve">the </w:t>
      </w:r>
      <w:r w:rsidR="007E353F" w:rsidRPr="00D15C73">
        <w:rPr>
          <w:rFonts w:ascii="Arial" w:hAnsi="Arial" w:cs="Arial"/>
          <w:sz w:val="20"/>
          <w:szCs w:val="20"/>
        </w:rPr>
        <w:t xml:space="preserve">NTP </w:t>
      </w:r>
      <w:r w:rsidR="004E0425" w:rsidRPr="00D15C73">
        <w:rPr>
          <w:rFonts w:ascii="Arial" w:hAnsi="Arial" w:cs="Arial"/>
          <w:sz w:val="20"/>
          <w:szCs w:val="20"/>
        </w:rPr>
        <w:t>are</w:t>
      </w:r>
      <w:r w:rsidR="005B29D5" w:rsidRPr="00D15C73">
        <w:rPr>
          <w:rFonts w:ascii="Arial" w:hAnsi="Arial" w:cs="Arial"/>
          <w:sz w:val="20"/>
          <w:szCs w:val="20"/>
        </w:rPr>
        <w:t xml:space="preserve"> calculated as</w:t>
      </w:r>
      <w:r w:rsidR="004E0425" w:rsidRPr="00D15C73">
        <w:rPr>
          <w:rFonts w:ascii="Arial" w:hAnsi="Arial" w:cs="Arial"/>
          <w:sz w:val="20"/>
          <w:szCs w:val="20"/>
        </w:rPr>
        <w:t xml:space="preserve"> </w:t>
      </w:r>
      <w:r w:rsidR="007E353F" w:rsidRPr="00D15C73">
        <w:rPr>
          <w:rFonts w:ascii="Arial" w:hAnsi="Arial" w:cs="Arial"/>
          <w:sz w:val="20"/>
          <w:szCs w:val="20"/>
        </w:rPr>
        <w:t>-</w:t>
      </w:r>
      <w:r w:rsidR="000448E0">
        <w:rPr>
          <w:rFonts w:ascii="Arial" w:hAnsi="Arial" w:cs="Arial"/>
          <w:sz w:val="20"/>
          <w:szCs w:val="20"/>
        </w:rPr>
        <w:t>9</w:t>
      </w:r>
      <w:r w:rsidR="007E353F" w:rsidRPr="00D15C73">
        <w:rPr>
          <w:rFonts w:ascii="Arial" w:hAnsi="Arial" w:cs="Arial"/>
          <w:sz w:val="20"/>
          <w:szCs w:val="20"/>
        </w:rPr>
        <w:t xml:space="preserve">%, </w:t>
      </w:r>
      <w:r w:rsidR="0038516E" w:rsidRPr="00D15C73">
        <w:rPr>
          <w:rFonts w:ascii="Arial" w:hAnsi="Arial" w:cs="Arial"/>
          <w:sz w:val="20"/>
          <w:szCs w:val="20"/>
        </w:rPr>
        <w:t xml:space="preserve">-6% and </w:t>
      </w:r>
      <w:r w:rsidR="000448E0" w:rsidRPr="00D15C73">
        <w:rPr>
          <w:rFonts w:ascii="Arial" w:hAnsi="Arial" w:cs="Arial"/>
          <w:sz w:val="20"/>
          <w:szCs w:val="20"/>
        </w:rPr>
        <w:t>1</w:t>
      </w:r>
      <w:r w:rsidR="000448E0">
        <w:rPr>
          <w:rFonts w:ascii="Arial" w:hAnsi="Arial" w:cs="Arial"/>
          <w:sz w:val="20"/>
          <w:szCs w:val="20"/>
        </w:rPr>
        <w:t>6</w:t>
      </w:r>
      <w:r w:rsidR="0038516E" w:rsidRPr="00D15C73">
        <w:rPr>
          <w:rFonts w:ascii="Arial" w:hAnsi="Arial" w:cs="Arial"/>
          <w:sz w:val="20"/>
          <w:szCs w:val="20"/>
        </w:rPr>
        <w:t>% for sample</w:t>
      </w:r>
      <w:r w:rsidR="000A1556" w:rsidRPr="00D15C73">
        <w:rPr>
          <w:rFonts w:ascii="Arial" w:hAnsi="Arial" w:cs="Arial"/>
          <w:sz w:val="20"/>
          <w:szCs w:val="20"/>
        </w:rPr>
        <w:t>s</w:t>
      </w:r>
      <w:r w:rsidR="0038516E" w:rsidRPr="00D15C73">
        <w:rPr>
          <w:rFonts w:ascii="Arial" w:hAnsi="Arial" w:cs="Arial"/>
          <w:sz w:val="20"/>
          <w:szCs w:val="20"/>
        </w:rPr>
        <w:t xml:space="preserve"> GT-2, BJX-1 and GT-6</w:t>
      </w:r>
      <w:r w:rsidR="000A1556" w:rsidRPr="00D15C73">
        <w:rPr>
          <w:rFonts w:ascii="Arial" w:hAnsi="Arial" w:cs="Arial"/>
          <w:sz w:val="20"/>
          <w:szCs w:val="20"/>
        </w:rPr>
        <w:t>, respectively</w:t>
      </w:r>
      <w:r w:rsidR="0038516E" w:rsidRPr="00D15C73">
        <w:rPr>
          <w:rFonts w:ascii="Arial" w:hAnsi="Arial" w:cs="Arial"/>
          <w:sz w:val="20"/>
          <w:szCs w:val="20"/>
        </w:rPr>
        <w:t xml:space="preserve">. </w:t>
      </w:r>
      <w:r w:rsidR="000A1556" w:rsidRPr="00D15C73">
        <w:rPr>
          <w:rFonts w:ascii="Arial" w:hAnsi="Arial" w:cs="Arial"/>
          <w:sz w:val="20"/>
          <w:szCs w:val="20"/>
        </w:rPr>
        <w:t>T</w:t>
      </w:r>
      <w:r w:rsidR="0038516E" w:rsidRPr="00D15C73">
        <w:rPr>
          <w:rFonts w:ascii="Arial" w:hAnsi="Arial" w:cs="Arial"/>
          <w:sz w:val="20"/>
          <w:szCs w:val="20"/>
        </w:rPr>
        <w:t xml:space="preserve">he average </w:t>
      </w:r>
      <w:r w:rsidR="00205518" w:rsidRPr="00D15C73">
        <w:rPr>
          <w:rFonts w:ascii="Arial" w:hAnsi="Arial" w:cs="Arial"/>
          <w:sz w:val="20"/>
          <w:szCs w:val="20"/>
        </w:rPr>
        <w:t xml:space="preserve">relative error </w:t>
      </w:r>
      <w:r w:rsidR="00A21F79" w:rsidRPr="00D15C73">
        <w:rPr>
          <w:rFonts w:ascii="Arial" w:hAnsi="Arial" w:cs="Arial"/>
          <w:sz w:val="20"/>
          <w:szCs w:val="20"/>
        </w:rPr>
        <w:t xml:space="preserve">based on </w:t>
      </w:r>
      <w:r w:rsidR="00205518" w:rsidRPr="00D15C73">
        <w:rPr>
          <w:rFonts w:ascii="Arial" w:hAnsi="Arial" w:cs="Arial"/>
          <w:sz w:val="20"/>
          <w:szCs w:val="20"/>
        </w:rPr>
        <w:t>the</w:t>
      </w:r>
      <w:r w:rsidR="00A21F79" w:rsidRPr="00D15C73">
        <w:rPr>
          <w:rFonts w:ascii="Arial" w:hAnsi="Arial" w:cs="Arial"/>
          <w:sz w:val="20"/>
          <w:szCs w:val="20"/>
        </w:rPr>
        <w:t>se</w:t>
      </w:r>
      <w:r w:rsidR="00205518" w:rsidRPr="00D15C73">
        <w:rPr>
          <w:rFonts w:ascii="Arial" w:hAnsi="Arial" w:cs="Arial"/>
          <w:sz w:val="20"/>
          <w:szCs w:val="20"/>
        </w:rPr>
        <w:t xml:space="preserve"> four sample</w:t>
      </w:r>
      <w:r w:rsidR="000A1556" w:rsidRPr="00D15C73">
        <w:rPr>
          <w:rFonts w:ascii="Arial" w:hAnsi="Arial" w:cs="Arial"/>
          <w:sz w:val="20"/>
          <w:szCs w:val="20"/>
        </w:rPr>
        <w:t xml:space="preserve"> </w:t>
      </w:r>
      <w:r w:rsidR="00065BBF">
        <w:rPr>
          <w:rFonts w:ascii="Arial" w:hAnsi="Arial" w:cs="Arial"/>
          <w:sz w:val="20"/>
          <w:szCs w:val="20"/>
        </w:rPr>
        <w:t xml:space="preserve">is </w:t>
      </w:r>
      <w:r w:rsidR="00357935">
        <w:rPr>
          <w:rFonts w:ascii="Arial" w:hAnsi="Arial" w:cs="Arial"/>
          <w:sz w:val="20"/>
          <w:szCs w:val="20"/>
        </w:rPr>
        <w:t>c</w:t>
      </w:r>
      <w:r w:rsidR="00860464" w:rsidRPr="00D15C73">
        <w:rPr>
          <w:rFonts w:ascii="Arial" w:hAnsi="Arial" w:cs="Arial"/>
          <w:sz w:val="20"/>
          <w:szCs w:val="20"/>
        </w:rPr>
        <w:t xml:space="preserve">alculated as </w:t>
      </w:r>
      <w:r w:rsidR="000A1556" w:rsidRPr="00D15C73">
        <w:rPr>
          <w:rFonts w:ascii="Arial" w:hAnsi="Arial" w:cs="Arial"/>
          <w:sz w:val="20"/>
          <w:szCs w:val="20"/>
        </w:rPr>
        <w:t>11%</w:t>
      </w:r>
      <w:r w:rsidR="00357935">
        <w:rPr>
          <w:rFonts w:ascii="Arial" w:hAnsi="Arial" w:cs="Arial"/>
          <w:sz w:val="20"/>
          <w:szCs w:val="20"/>
        </w:rPr>
        <w:t>, obtained</w:t>
      </w:r>
      <w:r w:rsidR="000A1556" w:rsidRPr="00D15C73">
        <w:rPr>
          <w:rFonts w:ascii="Arial" w:hAnsi="Arial" w:cs="Arial"/>
          <w:sz w:val="20"/>
          <w:szCs w:val="20"/>
        </w:rPr>
        <w:t xml:space="preserve"> </w:t>
      </w:r>
      <w:r w:rsidR="00860464" w:rsidRPr="00D15C73">
        <w:rPr>
          <w:rFonts w:ascii="Arial" w:hAnsi="Arial" w:cs="Arial"/>
          <w:sz w:val="20"/>
          <w:szCs w:val="20"/>
        </w:rPr>
        <w:t>by averaging the absolute relative error</w:t>
      </w:r>
      <w:r w:rsidR="00A21F79" w:rsidRPr="00D15C73">
        <w:rPr>
          <w:rFonts w:ascii="Arial" w:hAnsi="Arial" w:cs="Arial"/>
          <w:sz w:val="20"/>
          <w:szCs w:val="20"/>
        </w:rPr>
        <w:t xml:space="preserve"> of</w:t>
      </w:r>
      <w:r w:rsidR="00860464" w:rsidRPr="00D15C73">
        <w:rPr>
          <w:rFonts w:ascii="Arial" w:hAnsi="Arial" w:cs="Arial"/>
          <w:sz w:val="20"/>
          <w:szCs w:val="20"/>
        </w:rPr>
        <w:t xml:space="preserve"> </w:t>
      </w:r>
      <w:r w:rsidR="00390807" w:rsidRPr="00D15C73">
        <w:rPr>
          <w:rFonts w:ascii="Arial" w:hAnsi="Arial" w:cs="Arial"/>
          <w:sz w:val="20"/>
          <w:szCs w:val="20"/>
        </w:rPr>
        <w:t>the samples</w:t>
      </w:r>
      <w:r w:rsidR="00860464" w:rsidRPr="00D15C73">
        <w:rPr>
          <w:rFonts w:ascii="Arial" w:hAnsi="Arial" w:cs="Arial" w:hint="eastAsia"/>
          <w:sz w:val="20"/>
          <w:szCs w:val="20"/>
        </w:rPr>
        <w:t>.</w:t>
      </w:r>
      <w:r w:rsidR="001A184F" w:rsidRPr="00D15C73">
        <w:rPr>
          <w:rFonts w:ascii="Arial" w:hAnsi="Arial" w:cs="Arial"/>
          <w:sz w:val="20"/>
          <w:szCs w:val="20"/>
        </w:rPr>
        <w:t xml:space="preserve"> Th</w:t>
      </w:r>
      <w:r w:rsidR="00357935">
        <w:rPr>
          <w:rFonts w:ascii="Arial" w:hAnsi="Arial" w:cs="Arial"/>
          <w:sz w:val="20"/>
          <w:szCs w:val="20"/>
        </w:rPr>
        <w:t xml:space="preserve">is </w:t>
      </w:r>
      <w:r w:rsidR="001A184F" w:rsidRPr="00D15C73">
        <w:rPr>
          <w:rFonts w:ascii="Arial" w:hAnsi="Arial" w:cs="Arial"/>
          <w:sz w:val="20"/>
          <w:szCs w:val="20"/>
        </w:rPr>
        <w:t xml:space="preserve">value is </w:t>
      </w:r>
      <w:r w:rsidR="00357935">
        <w:rPr>
          <w:rFonts w:ascii="Arial" w:hAnsi="Arial" w:cs="Arial"/>
          <w:sz w:val="20"/>
          <w:szCs w:val="20"/>
        </w:rPr>
        <w:t>the</w:t>
      </w:r>
      <w:r w:rsidR="00375D21" w:rsidRPr="00D15C73">
        <w:rPr>
          <w:rFonts w:ascii="Arial" w:hAnsi="Arial" w:cs="Arial"/>
          <w:sz w:val="20"/>
          <w:szCs w:val="20"/>
        </w:rPr>
        <w:t xml:space="preserve"> relative error of </w:t>
      </w:r>
      <w:r w:rsidR="00357935">
        <w:rPr>
          <w:rFonts w:ascii="Arial" w:hAnsi="Arial" w:cs="Arial"/>
          <w:sz w:val="20"/>
          <w:szCs w:val="20"/>
        </w:rPr>
        <w:t xml:space="preserve">the </w:t>
      </w:r>
      <w:r w:rsidR="00375D21" w:rsidRPr="00D15C73">
        <w:rPr>
          <w:rFonts w:ascii="Arial" w:hAnsi="Arial" w:cs="Arial"/>
          <w:sz w:val="20"/>
          <w:szCs w:val="20"/>
        </w:rPr>
        <w:t xml:space="preserve">relative contribution of </w:t>
      </w:r>
      <w:r w:rsidR="00357935">
        <w:rPr>
          <w:rFonts w:ascii="Arial" w:hAnsi="Arial" w:cs="Arial"/>
          <w:sz w:val="20"/>
          <w:szCs w:val="20"/>
        </w:rPr>
        <w:t xml:space="preserve">the </w:t>
      </w:r>
      <w:r w:rsidR="00375D21" w:rsidRPr="00D15C73">
        <w:rPr>
          <w:rFonts w:ascii="Arial" w:hAnsi="Arial" w:cs="Arial"/>
          <w:sz w:val="20"/>
          <w:szCs w:val="20"/>
        </w:rPr>
        <w:t>NTP for each sample.</w:t>
      </w:r>
    </w:p>
    <w:p w14:paraId="60F5A94F" w14:textId="628851D4" w:rsidR="00025D34" w:rsidRPr="00D15C73" w:rsidRDefault="00025D34" w:rsidP="00025D3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9C30C1" w14:textId="7F6443C3" w:rsidR="002F05EF" w:rsidRPr="00D15C73" w:rsidRDefault="002F05E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15C73">
        <w:rPr>
          <w:rFonts w:ascii="Arial" w:hAnsi="Arial" w:cs="Arial"/>
          <w:b/>
          <w:sz w:val="20"/>
          <w:szCs w:val="20"/>
        </w:rPr>
        <w:t>Reference</w:t>
      </w:r>
      <w:r w:rsidR="00601F8C" w:rsidRPr="00D15C73">
        <w:rPr>
          <w:rFonts w:ascii="Arial" w:hAnsi="Arial" w:cs="Arial"/>
          <w:b/>
          <w:sz w:val="20"/>
          <w:szCs w:val="20"/>
        </w:rPr>
        <w:t>s</w:t>
      </w:r>
      <w:r w:rsidRPr="00D15C73">
        <w:rPr>
          <w:rFonts w:ascii="Arial" w:hAnsi="Arial" w:cs="Arial"/>
          <w:b/>
          <w:sz w:val="20"/>
          <w:szCs w:val="20"/>
        </w:rPr>
        <w:t>:</w:t>
      </w:r>
    </w:p>
    <w:p w14:paraId="6E0675ED" w14:textId="7E5CB7A3" w:rsidR="000C694F" w:rsidRPr="00D15C73" w:rsidRDefault="000C694F" w:rsidP="000C694F">
      <w:pPr>
        <w:spacing w:line="360" w:lineRule="auto"/>
        <w:ind w:left="400" w:hangingChars="200" w:hanging="400"/>
        <w:rPr>
          <w:rFonts w:ascii="Arial" w:hAnsi="Arial" w:cs="Arial"/>
          <w:kern w:val="0"/>
          <w:sz w:val="20"/>
          <w:szCs w:val="20"/>
        </w:rPr>
      </w:pPr>
      <w:r w:rsidRPr="00D15C73">
        <w:rPr>
          <w:rFonts w:ascii="Arial" w:hAnsi="Arial" w:cs="Arial"/>
          <w:kern w:val="0"/>
          <w:sz w:val="20"/>
          <w:szCs w:val="20"/>
        </w:rPr>
        <w:t>Gehrels, G.E., Valencia, V., Pullen, A., 2006. Detrital zircon geochronology by Laser</w:t>
      </w:r>
      <w:r w:rsidR="000F66D3" w:rsidRPr="00D15C73">
        <w:rPr>
          <w:rFonts w:ascii="Arial" w:hAnsi="Arial" w:cs="Arial"/>
          <w:kern w:val="0"/>
          <w:sz w:val="20"/>
          <w:szCs w:val="20"/>
        </w:rPr>
        <w:t xml:space="preserve"> </w:t>
      </w:r>
      <w:r w:rsidRPr="00D15C73">
        <w:rPr>
          <w:rFonts w:ascii="Arial" w:hAnsi="Arial" w:cs="Arial"/>
          <w:kern w:val="0"/>
          <w:sz w:val="20"/>
          <w:szCs w:val="20"/>
        </w:rPr>
        <w:t>Ablation Multicollector ICPMS at the Arizona Laser</w:t>
      </w:r>
      <w:r w:rsidR="00A230F6" w:rsidRPr="00D15C73">
        <w:rPr>
          <w:rFonts w:ascii="Arial" w:hAnsi="Arial" w:cs="Arial"/>
          <w:kern w:val="0"/>
          <w:sz w:val="20"/>
          <w:szCs w:val="20"/>
        </w:rPr>
        <w:t xml:space="preserve"> </w:t>
      </w:r>
      <w:r w:rsidRPr="00D15C73">
        <w:rPr>
          <w:rFonts w:ascii="Arial" w:hAnsi="Arial" w:cs="Arial"/>
          <w:kern w:val="0"/>
          <w:sz w:val="20"/>
          <w:szCs w:val="20"/>
        </w:rPr>
        <w:t xml:space="preserve">Chron Center. In: </w:t>
      </w:r>
      <w:proofErr w:type="spellStart"/>
      <w:r w:rsidRPr="00D15C73">
        <w:rPr>
          <w:rFonts w:ascii="Arial" w:hAnsi="Arial" w:cs="Arial"/>
          <w:kern w:val="0"/>
          <w:sz w:val="20"/>
          <w:szCs w:val="20"/>
        </w:rPr>
        <w:t>Loszewski</w:t>
      </w:r>
      <w:proofErr w:type="spellEnd"/>
      <w:r w:rsidRPr="00D15C73">
        <w:rPr>
          <w:rFonts w:ascii="Arial" w:hAnsi="Arial" w:cs="Arial"/>
          <w:kern w:val="0"/>
          <w:sz w:val="20"/>
          <w:szCs w:val="20"/>
        </w:rPr>
        <w:t xml:space="preserve">, T., Huff, W. (Eds.), Geochronology: Emerging Opportunities, Paleontology Society Short Course: Paleontology </w:t>
      </w:r>
      <w:r w:rsidRPr="00D15C73">
        <w:rPr>
          <w:rFonts w:ascii="Arial" w:hAnsi="Arial" w:cs="Arial"/>
          <w:kern w:val="0"/>
          <w:sz w:val="20"/>
          <w:szCs w:val="20"/>
        </w:rPr>
        <w:lastRenderedPageBreak/>
        <w:t>Society Papers 11, Short Course, pp. 10.</w:t>
      </w:r>
    </w:p>
    <w:p w14:paraId="08E708E6" w14:textId="6F08580F" w:rsidR="000C694F" w:rsidRPr="00D15C73" w:rsidRDefault="000C694F" w:rsidP="000C694F">
      <w:pPr>
        <w:spacing w:line="360" w:lineRule="auto"/>
        <w:ind w:left="400" w:hangingChars="200" w:hanging="400"/>
        <w:rPr>
          <w:rFonts w:ascii="Arial" w:hAnsi="Arial" w:cs="Arial"/>
          <w:kern w:val="0"/>
          <w:sz w:val="20"/>
          <w:szCs w:val="20"/>
        </w:rPr>
      </w:pPr>
      <w:r w:rsidRPr="00D15C73">
        <w:rPr>
          <w:rFonts w:ascii="Arial" w:hAnsi="Arial" w:cs="Arial"/>
          <w:kern w:val="0"/>
          <w:sz w:val="20"/>
          <w:szCs w:val="20"/>
        </w:rPr>
        <w:t xml:space="preserve">Pearce, N.J.G., Perkins, W.T., Westgate, J.A., Gorton, M.P., Jackson, S.E., Neal, C.R., Chenery, S.P., 1997. A compilation of new and published major and trace element data for NIST SRM 610 and NIST SRM 612 glass reference materials. </w:t>
      </w:r>
      <w:proofErr w:type="spellStart"/>
      <w:r w:rsidRPr="00D15C73">
        <w:rPr>
          <w:rFonts w:ascii="Arial" w:hAnsi="Arial" w:cs="Arial"/>
          <w:kern w:val="0"/>
          <w:sz w:val="20"/>
          <w:szCs w:val="20"/>
        </w:rPr>
        <w:t>Geostand</w:t>
      </w:r>
      <w:proofErr w:type="spellEnd"/>
      <w:r w:rsidRPr="00D15C73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D15C73">
        <w:rPr>
          <w:rFonts w:ascii="Arial" w:hAnsi="Arial" w:cs="Arial"/>
          <w:kern w:val="0"/>
          <w:sz w:val="20"/>
          <w:szCs w:val="20"/>
        </w:rPr>
        <w:t>Geoanal</w:t>
      </w:r>
      <w:proofErr w:type="spellEnd"/>
      <w:r w:rsidRPr="00D15C73">
        <w:rPr>
          <w:rFonts w:ascii="Arial" w:hAnsi="Arial" w:cs="Arial"/>
          <w:kern w:val="0"/>
          <w:sz w:val="20"/>
          <w:szCs w:val="20"/>
        </w:rPr>
        <w:t>. Res. 21, 115</w:t>
      </w:r>
      <w:r w:rsidR="00705A7C" w:rsidRPr="00D15C73">
        <w:rPr>
          <w:rFonts w:ascii="Arial" w:hAnsi="Arial" w:cs="Arial"/>
          <w:kern w:val="0"/>
          <w:sz w:val="20"/>
          <w:szCs w:val="20"/>
        </w:rPr>
        <w:t>–</w:t>
      </w:r>
      <w:r w:rsidRPr="00D15C73">
        <w:rPr>
          <w:rFonts w:ascii="Arial" w:hAnsi="Arial" w:cs="Arial"/>
          <w:kern w:val="0"/>
          <w:sz w:val="20"/>
          <w:szCs w:val="20"/>
        </w:rPr>
        <w:t>144</w:t>
      </w:r>
      <w:bookmarkStart w:id="4" w:name="_Hlk482102407"/>
      <w:bookmarkStart w:id="5" w:name="OLE_LINK303"/>
      <w:r w:rsidRPr="00D15C73">
        <w:rPr>
          <w:rFonts w:ascii="Arial" w:hAnsi="Arial" w:cs="Arial"/>
          <w:kern w:val="0"/>
          <w:sz w:val="20"/>
          <w:szCs w:val="20"/>
        </w:rPr>
        <w:t>.</w:t>
      </w:r>
    </w:p>
    <w:p w14:paraId="71E8BCC5" w14:textId="2CA39065" w:rsidR="00FF1F7C" w:rsidRPr="00D15C73" w:rsidRDefault="00FF1F7C" w:rsidP="000C694F">
      <w:pPr>
        <w:spacing w:line="360" w:lineRule="auto"/>
        <w:ind w:left="400" w:hangingChars="200" w:hanging="400"/>
        <w:rPr>
          <w:rFonts w:ascii="Arial" w:hAnsi="Arial" w:cs="Arial"/>
          <w:kern w:val="0"/>
          <w:sz w:val="20"/>
          <w:szCs w:val="20"/>
        </w:rPr>
      </w:pPr>
      <w:r w:rsidRPr="00D15C73">
        <w:rPr>
          <w:rFonts w:ascii="Arial" w:hAnsi="Arial" w:cs="Arial"/>
          <w:kern w:val="0"/>
          <w:sz w:val="20"/>
          <w:szCs w:val="20"/>
        </w:rPr>
        <w:t>Pullen, A., Ibáñez-</w:t>
      </w:r>
      <w:proofErr w:type="spellStart"/>
      <w:r w:rsidRPr="00D15C73">
        <w:rPr>
          <w:rFonts w:ascii="Arial" w:hAnsi="Arial" w:cs="Arial"/>
          <w:kern w:val="0"/>
          <w:sz w:val="20"/>
          <w:szCs w:val="20"/>
        </w:rPr>
        <w:t>Mejía</w:t>
      </w:r>
      <w:proofErr w:type="spellEnd"/>
      <w:r w:rsidRPr="00D15C73">
        <w:rPr>
          <w:rFonts w:ascii="Arial" w:hAnsi="Arial" w:cs="Arial"/>
          <w:kern w:val="0"/>
          <w:sz w:val="20"/>
          <w:szCs w:val="20"/>
        </w:rPr>
        <w:t>, M., Gehrels, G. E., Ibáñez-</w:t>
      </w:r>
      <w:proofErr w:type="spellStart"/>
      <w:r w:rsidRPr="00D15C73">
        <w:rPr>
          <w:rFonts w:ascii="Arial" w:hAnsi="Arial" w:cs="Arial"/>
          <w:kern w:val="0"/>
          <w:sz w:val="20"/>
          <w:szCs w:val="20"/>
        </w:rPr>
        <w:t>Mejía</w:t>
      </w:r>
      <w:proofErr w:type="spellEnd"/>
      <w:r w:rsidRPr="00D15C73">
        <w:rPr>
          <w:rFonts w:ascii="Arial" w:hAnsi="Arial" w:cs="Arial"/>
          <w:kern w:val="0"/>
          <w:sz w:val="20"/>
          <w:szCs w:val="20"/>
        </w:rPr>
        <w:t>, J. C., Pecha, M.</w:t>
      </w:r>
      <w:r w:rsidR="000F2E10" w:rsidRPr="00D15C73">
        <w:rPr>
          <w:rFonts w:ascii="Arial" w:hAnsi="Arial" w:cs="Arial"/>
          <w:kern w:val="0"/>
          <w:sz w:val="20"/>
          <w:szCs w:val="20"/>
        </w:rPr>
        <w:t xml:space="preserve">, </w:t>
      </w:r>
      <w:r w:rsidRPr="00D15C73">
        <w:rPr>
          <w:rFonts w:ascii="Arial" w:hAnsi="Arial" w:cs="Arial"/>
          <w:kern w:val="0"/>
          <w:sz w:val="20"/>
          <w:szCs w:val="20"/>
        </w:rPr>
        <w:t xml:space="preserve">2014. What happens when n = 1000? Creating large-n geochronological datasets with LA-ICP-MS for geologic investigations. </w:t>
      </w:r>
      <w:r w:rsidR="000F2E10" w:rsidRPr="00D15C73">
        <w:rPr>
          <w:rFonts w:ascii="Arial" w:hAnsi="Arial" w:cs="Arial"/>
          <w:kern w:val="0"/>
          <w:sz w:val="20"/>
          <w:szCs w:val="20"/>
        </w:rPr>
        <w:t xml:space="preserve">J. Anal. Atom. Spectrum. </w:t>
      </w:r>
      <w:r w:rsidRPr="00D15C73">
        <w:rPr>
          <w:rFonts w:ascii="Arial" w:hAnsi="Arial" w:cs="Arial"/>
          <w:kern w:val="0"/>
          <w:sz w:val="20"/>
          <w:szCs w:val="20"/>
        </w:rPr>
        <w:t>29, 971–980.</w:t>
      </w:r>
    </w:p>
    <w:p w14:paraId="224D2684" w14:textId="6CF4BAE4" w:rsidR="000C694F" w:rsidRPr="00AA59F2" w:rsidRDefault="000C694F" w:rsidP="000C694F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Vermeesch, P., 2012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On the </w:t>
      </w:r>
      <w:proofErr w:type="spellStart"/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visualisation</w:t>
      </w:r>
      <w:proofErr w:type="spellEnd"/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of detrital age distributions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Chem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Geol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312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313, 190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194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4CB49F5" w14:textId="77777777" w:rsidR="000C694F" w:rsidRDefault="000C694F" w:rsidP="000C694F">
      <w:pPr>
        <w:spacing w:line="360" w:lineRule="auto"/>
        <w:ind w:left="400" w:hangingChars="200" w:hanging="400"/>
        <w:rPr>
          <w:rFonts w:ascii="Arial" w:hAnsi="Arial" w:cs="Arial"/>
          <w:kern w:val="0"/>
          <w:sz w:val="20"/>
          <w:szCs w:val="20"/>
        </w:rPr>
      </w:pPr>
      <w:r w:rsidRPr="00DC5E36">
        <w:rPr>
          <w:rFonts w:ascii="Arial" w:hAnsi="Arial" w:cs="Arial"/>
          <w:kern w:val="0"/>
          <w:sz w:val="20"/>
          <w:szCs w:val="20"/>
        </w:rPr>
        <w:t>Zhang, H., Lu, H., Xu, X., Liu, X., Yang, T., Stevens, T., Bird, A.</w:t>
      </w:r>
      <w:r>
        <w:rPr>
          <w:rFonts w:ascii="Arial" w:hAnsi="Arial" w:cs="Arial"/>
          <w:kern w:val="0"/>
          <w:sz w:val="20"/>
          <w:szCs w:val="20"/>
        </w:rPr>
        <w:t>F.</w:t>
      </w:r>
      <w:r w:rsidRPr="00DC5E36">
        <w:rPr>
          <w:rFonts w:ascii="Arial" w:hAnsi="Arial" w:cs="Arial"/>
          <w:kern w:val="0"/>
          <w:sz w:val="20"/>
          <w:szCs w:val="20"/>
        </w:rPr>
        <w:t>, Xu, Z., Zhang, T., Lei, F., Feng, H., 2016</w:t>
      </w:r>
      <w:r>
        <w:rPr>
          <w:rFonts w:ascii="Arial" w:hAnsi="Arial" w:cs="Arial"/>
          <w:kern w:val="0"/>
          <w:sz w:val="20"/>
          <w:szCs w:val="20"/>
        </w:rPr>
        <w:t>.</w:t>
      </w:r>
      <w:r w:rsidRPr="00DC5E36">
        <w:rPr>
          <w:rFonts w:ascii="Arial" w:hAnsi="Arial" w:cs="Arial"/>
          <w:kern w:val="0"/>
          <w:sz w:val="20"/>
          <w:szCs w:val="20"/>
        </w:rPr>
        <w:t xml:space="preserve"> Quantitative estimation of the contribution of dust sources to Chinese loess using detrital zircon U-Pb age patterns</w:t>
      </w:r>
      <w:r>
        <w:rPr>
          <w:rFonts w:ascii="Arial" w:hAnsi="Arial" w:cs="Arial"/>
          <w:kern w:val="0"/>
          <w:sz w:val="20"/>
          <w:szCs w:val="20"/>
        </w:rPr>
        <w:t>.</w:t>
      </w:r>
      <w:r w:rsidRPr="00DC5E36">
        <w:rPr>
          <w:rFonts w:ascii="Arial" w:hAnsi="Arial" w:cs="Arial"/>
          <w:kern w:val="0"/>
          <w:sz w:val="20"/>
          <w:szCs w:val="20"/>
        </w:rPr>
        <w:t xml:space="preserve"> </w:t>
      </w:r>
      <w:r w:rsidRPr="00123F17">
        <w:rPr>
          <w:rFonts w:ascii="Arial" w:hAnsi="Arial" w:cs="Arial"/>
          <w:kern w:val="0"/>
          <w:sz w:val="20"/>
          <w:szCs w:val="20"/>
        </w:rPr>
        <w:t xml:space="preserve">J. </w:t>
      </w:r>
      <w:proofErr w:type="spellStart"/>
      <w:r w:rsidRPr="00123F17">
        <w:rPr>
          <w:rFonts w:ascii="Arial" w:hAnsi="Arial" w:cs="Arial"/>
          <w:kern w:val="0"/>
          <w:sz w:val="20"/>
          <w:szCs w:val="20"/>
        </w:rPr>
        <w:t>Geophys</w:t>
      </w:r>
      <w:proofErr w:type="spellEnd"/>
      <w:r w:rsidRPr="00123F17">
        <w:rPr>
          <w:rFonts w:ascii="Arial" w:hAnsi="Arial" w:cs="Arial"/>
          <w:kern w:val="0"/>
          <w:sz w:val="20"/>
          <w:szCs w:val="20"/>
        </w:rPr>
        <w:t>. Res–Earth.</w:t>
      </w:r>
      <w:r w:rsidRPr="00DC5E36">
        <w:rPr>
          <w:rFonts w:ascii="Arial" w:hAnsi="Arial" w:cs="Arial"/>
          <w:kern w:val="0"/>
          <w:sz w:val="20"/>
          <w:szCs w:val="20"/>
        </w:rPr>
        <w:t xml:space="preserve"> 121,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DC5E36">
        <w:rPr>
          <w:rFonts w:ascii="Arial" w:hAnsi="Arial" w:cs="Arial"/>
          <w:kern w:val="0"/>
          <w:sz w:val="20"/>
          <w:szCs w:val="20"/>
        </w:rPr>
        <w:t>2085–2099</w:t>
      </w:r>
      <w:bookmarkEnd w:id="4"/>
      <w:bookmarkEnd w:id="5"/>
      <w:r>
        <w:rPr>
          <w:rFonts w:ascii="Arial" w:hAnsi="Arial" w:cs="Arial"/>
          <w:kern w:val="0"/>
          <w:sz w:val="20"/>
          <w:szCs w:val="20"/>
        </w:rPr>
        <w:t>.</w:t>
      </w:r>
    </w:p>
    <w:p w14:paraId="6F82468A" w14:textId="662E3902" w:rsidR="00AA59F2" w:rsidRDefault="000C694F" w:rsidP="000C694F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Zong, K., Liu, Y., Gao, C., Hu, Z., Gao, S., Gong, H., 2010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 situ U–Pb dating and trace element analysis of zircons in thin sections of </w:t>
      </w:r>
      <w:proofErr w:type="spellStart"/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eclogite</w:t>
      </w:r>
      <w:proofErr w:type="spellEnd"/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Refining constraints on the ultra</w:t>
      </w:r>
      <w:r w:rsidR="00CC0AF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high</w:t>
      </w:r>
      <w:r w:rsidR="00CC0AF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pressure metamorphism of the Sulu terrane, China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Chem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Geol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269, 237</w:t>
      </w:r>
      <w:r w:rsidR="00705A7C" w:rsidRPr="00DC5E36">
        <w:rPr>
          <w:rFonts w:ascii="Arial" w:hAnsi="Arial" w:cs="Arial"/>
          <w:kern w:val="0"/>
          <w:sz w:val="20"/>
          <w:szCs w:val="20"/>
        </w:rPr>
        <w:t>–</w:t>
      </w:r>
      <w:r w:rsidRPr="00AA59F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251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170F98A3" w14:textId="50FF1B4F" w:rsidR="00487A52" w:rsidRDefault="00487A52" w:rsidP="000C694F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ACE523C" w14:textId="4196ABCE" w:rsidR="00487A52" w:rsidRPr="00321868" w:rsidRDefault="00375D21" w:rsidP="00487A52">
      <w:pPr>
        <w:spacing w:line="360" w:lineRule="auto"/>
        <w:ind w:left="400" w:hangingChars="200" w:hanging="400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375D2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The igneous zircon U-Pb ages </w:t>
      </w:r>
      <w:r w:rsidRPr="00D51C92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of North China Craton</w:t>
      </w:r>
      <w:r w:rsidRPr="00375D2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are from plenty of references below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:</w:t>
      </w:r>
    </w:p>
    <w:p w14:paraId="1835A1DD" w14:textId="0FEA8EE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Cai, J., Yan, G., Mu, B., Xu, B., Shao, H., Xu, R., 2002. U-Pb and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-Nd isotopic ages of an alkaline syenite complex body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Liangtun-Kuangdongguo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Gai County, Liaoning Province, China and their geological significance. Acta Petrol. Sin. 18, 349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354 (in Chinese with English abstract).</w:t>
      </w:r>
    </w:p>
    <w:p w14:paraId="5C8F5B7F" w14:textId="3478EDB0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Chen, N., Wang, F., 2006. Single-Grain Evaporation Zircon Pb-Pb Ages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Guandi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Complex, Zhoukoudian Area, Western Hills of Beijing: Archaean Genesis and Cratonization Events of the North China Craton. Geological Science and Technology Information 25, 41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44 (in Chinese with English abstract).</w:t>
      </w:r>
    </w:p>
    <w:p w14:paraId="02B60A88" w14:textId="1E43548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Cui, W., Wang, C., Zhang, C., Zhang, Y., 1991. The Zircon U-Pb Ages of Archean Metamorphic Rocks in Western Liaoning Province-Chifeng Area. 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Scicentiarum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Naturalum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Universitis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Pekinesis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27, 229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237 (in Chinese with English abstract).</w:t>
      </w:r>
    </w:p>
    <w:p w14:paraId="1CBEAC65" w14:textId="180D8AFE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Du, J., Ma, Y., Zhao, Y., Wang, Y., 2007. SHRIMP U-Pb zircon dating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Yiwulüshan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granite in western Liaoning and its geological implications. Geology in China 34, 26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33 (in Chinese with English abstract). </w:t>
      </w:r>
    </w:p>
    <w:p w14:paraId="59E85FE1" w14:textId="5A99F99B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Du, L., Zhang, Y., Yang, C., Wan, Y., Wang, X., 2005. SHRIMP U-Pb Zircon Chronology of Fine-grained 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Amphibolite in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Mengjiatun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Western Shandong.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Geosicientia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26, 429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434 (in Chinese with English abstract).</w:t>
      </w:r>
    </w:p>
    <w:p w14:paraId="42B32CA1" w14:textId="6009862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Jian, P., Zhang, Q., Liu, D., Jin, W., Jia, X., Qian, Q., 2005. SHRIMP dating and geological significance of Late Achaean high-Mg diorite (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sanukite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and hornblende-granite at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Guyang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of Inner Mongolia. Acta Petrol. Sin. 21, 151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157 (in Chinese with English abstract).</w:t>
      </w:r>
    </w:p>
    <w:p w14:paraId="6EC3F9EC" w14:textId="686C4DA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Gao, L., Zhao, T., Wan, Y., Zhao, X., Ma, Y., Yang, S., 2005. Zircon SHRIMP U-Pb age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Yuntaishan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Precambrian metamorphic basement, Jiaozuo, Henan, China. Geological Bulletin of China 24, 1089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1093 (in Chinese with English abstract).</w:t>
      </w:r>
    </w:p>
    <w:p w14:paraId="6F57BFFA" w14:textId="1DEBBE1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Geng, Y., Yang, C., Song, B., Wan, Y., 2004. Post-Orogenic Granites with an Age of 1800 Ma in Luliang Area, North China Craton: Constraints from Isotopic Geochronology and Geochemistry. Geological Journal of China Universities 10, 477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487 (in Chinese with English abstract).</w:t>
      </w:r>
    </w:p>
    <w:p w14:paraId="146CD3BB" w14:textId="77E8113B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Geng, Y., Yang, C., Wan, Y., 2006. Paleoproterozoic granitic magmatism in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Lüliang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North China Craton: Constraint from isotopic geochronology. Acta Petrol. Sin. 22, 305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314 (in Chinese with English abstract).</w:t>
      </w:r>
    </w:p>
    <w:p w14:paraId="2E0374CB" w14:textId="1CE9E9F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He, S., Wang, H., Chen, J., Xu, X., Zhang, H., 2007. Zircon U-Pb Chronology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Kuanping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Rock Group By LA-ICP-MS and its Geological Significance. Acta Geological Sinica 81, 79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87 (in Chinese with English abstract).</w:t>
      </w:r>
    </w:p>
    <w:p w14:paraId="55A44AA4" w14:textId="54C16100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He, Y., Sun, Y., Chen, L., Li, H., Yuan, H., Liu, X., 2005. Zircon U-Pb chronology of Longshan complex by LA-ICP-MS and its geological significance. Acta Petrol. Sin. 21, 125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134 (in Chinese with English abstract).</w:t>
      </w:r>
    </w:p>
    <w:p w14:paraId="1AD04694" w14:textId="19B326A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Hu, N., Yang, J., 1993. Discussion on the age of the main metamorphism in the Helanshan group. Journal of Changan University Earth Science Edition 15, 10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 (in Chinese with English abstract).</w:t>
      </w:r>
    </w:p>
    <w:p w14:paraId="43305CCE" w14:textId="08DE8C7E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Huang, X., Xu, Y., Liu, D., Jian, P., 2003. Paleoproterozoic lower crust beneath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Nushan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 Anhui Province: Evidence from zircon SHRIMP U-Pb dating on granulite xenoliths in Cenozoic alkali basalt. Sci. Bull. 48, 1381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1385.</w:t>
      </w:r>
    </w:p>
    <w:p w14:paraId="316517CA" w14:textId="5CC07D9C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Jin, K., Xu, W., Wang, Q., Gao, S. Liu, X., 2003. Formation Time and Sources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Huaiguang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"Magmatic Granodiorite" in Bengbu, Anhui Province: Evidence from SHRIMP Zircon U-Pb Geochronology.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Geosicientia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24, 331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335 (in Chinese with English abstract).</w:t>
      </w:r>
    </w:p>
    <w:p w14:paraId="0E4E68C4" w14:textId="5F9FC095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Li, H., Wang, R., 1997. The age the Fenghuangshan granite resolved by U-Pb single zircon. Progress in Precambrian Research 20, 56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62 (in Chinese with English abstract).</w:t>
      </w:r>
    </w:p>
    <w:p w14:paraId="7115EC82" w14:textId="0EABF81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Li, J., Yang, C., Du, L., Wan, Y., Liu, Z., 2005. SHRIMP U-Pb geochronology evidence for the formation time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Wanzi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Group at Pingshan County, Hebei Province. Geological Review 51, 201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207 (in Chinese with English abstract).</w:t>
      </w:r>
    </w:p>
    <w:p w14:paraId="711F381A" w14:textId="7659234E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Liu, D., Jian, P., 2004. 243 Ma UHP and 228 Ma Retrograde Events of the Shuanghe Jadeite Quartzite, Eastern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Dabie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Mountains-SHRIMP Dating,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MineralInclusions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Zircon REE Patterns.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78, 211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217 (in Chinese with English abstract).</w:t>
      </w:r>
    </w:p>
    <w:p w14:paraId="55B82778" w14:textId="54AC53D5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Liu, J., Yang, C., Yang, D., Xu, W., Wang, W., Liu, J., 2006. U-Pb chronology in zircon of magnetite-amphibolite intrusion from western Shandong and its geological implications. Global Geology 25, 221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228 (in Chinese with English abstract).</w:t>
      </w:r>
    </w:p>
    <w:p w14:paraId="14CF0156" w14:textId="7218ECD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Lu, S., Li, H., Li, H., Song, B., 2003. U-Pb isotopic ages and their significance of alkaline granite in the southern margin of the North China Craton. Geological Bulletin of China 22, 762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768 (in Chinese with English abstract).</w:t>
      </w:r>
    </w:p>
    <w:p w14:paraId="6472F271" w14:textId="4141F0FB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Lu, S., Chen, Z., Xiang, Z., Li, H., Li, H., Song, B., 2006. U-Pb ages of detrital zircons from the para-metamorphic rocks of the Qinling Group and their geological significance. Earth Science Frontiers 13, 303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310 (in Chinese with English abstract).</w:t>
      </w:r>
    </w:p>
    <w:p w14:paraId="28CBCDB7" w14:textId="19C6AC1F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Lu, X., Wu, F., Zhang, Y., Zhao, C., Guo, C., 2004. Emplacement age and tectonic setting of the Paleoproterozoic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Liaoji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granites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Tonghua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southern Jilin province. Acta Petrol. Sin. 20, 381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392 (in Chinese with English abstract).</w:t>
      </w:r>
    </w:p>
    <w:p w14:paraId="2D9FB834" w14:textId="75C5DA0E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Luo, Z., Guan, K., Qiu, Y., Miao, L., Qiu, Y., McNaughton, N.J., Groves, D.I., 2001. Zircon SHRIMP U-Pb dating of albite dyke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Jinchangyu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gold mine,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Jidong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Hebei, China.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Conributions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to Geology and Mineral Resources Research 16, 226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231 (in Chinese with English abstract).</w:t>
      </w:r>
    </w:p>
    <w:p w14:paraId="636A6ABF" w14:textId="424B3F2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Rojas-Agramonte, Y., Kröner, A.,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Demoux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A., Xia, X., Wang, W.,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Donskaya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T., Liu, D., Sun, M, 2011. Detrital and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xenocrystic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zircon ages from Neoproterozoic to Palaeozoic arc terranes of Mongolia: Significance for the origin of crustal fragments in the Central Asian Orogenic Belt. Gondwana Res. 19, 751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763.</w:t>
      </w:r>
    </w:p>
    <w:p w14:paraId="048E02A6" w14:textId="5BC27C94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Ren, F., Li, H., Yin, Y., Li, S., Ding, S., Chen, Z., 2000. The Upper Chronological Limit of Xionger Group's Volcanic Rock Series, and its Geological Significance. Progress in Precambrian Research 23, 140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146 (in Chinese with English abstract).</w:t>
      </w:r>
    </w:p>
    <w:p w14:paraId="570844F0" w14:textId="4F32298F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Shen, Q., Song, B., Xu, H., Geng, Y., Sheng, K., 2004. Emplacement and Metamorphism Ages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Caiyu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Dashan Igneous Bodies,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Yishui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County, Shandong Province: Zircon SHRIMP 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Chronology. Geological Review 50, 275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284 (in Chinese with English abstract).</w:t>
      </w:r>
    </w:p>
    <w:p w14:paraId="73499296" w14:textId="7777777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Shi, G., Liu, D., Zhang, F., Jian, P., Miao, L., Shi, Y., Tao, H., 2003. SHRIMP U-Pb zircon geochronology and its implications on the Xilin Gol Complex, Inner Mongolia, China. Sci. Bull. 48, 2742-2748.</w:t>
      </w:r>
    </w:p>
    <w:p w14:paraId="688977CE" w14:textId="52712D16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Sun, M., Guan, H., 2001. Zircon U-Pb ages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Fuping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Complex and their </w:t>
      </w:r>
      <w:r w:rsidR="00661F8B"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imp</w:t>
      </w:r>
      <w:r w:rsidR="00661F8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li</w:t>
      </w:r>
      <w:r w:rsidR="00661F8B"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cations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some comments on the geochronological study of the Precambrian high-grade metamorphic terranes. Acta Petrol. Sin. 17, 145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156 (in Chinese with English abstract).</w:t>
      </w:r>
    </w:p>
    <w:p w14:paraId="7CC608A7" w14:textId="5ADB9289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Wan, Y., Geng, Y., Shen, Q., Zhang, R., 2000. Khondalite series - geochronology and geochemistry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Jiehekou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Group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Luliang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Shanxi province. Acta Petrol. Sin. 16, 49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58 (in Chinese with English abstract).</w:t>
      </w:r>
    </w:p>
    <w:p w14:paraId="5446E14F" w14:textId="3491810A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Wan, Y., Zhang, Q., Song, T., 2003. SHRIMP ages of detrital zircons from the Changcheng System in the Ming Tombs area, Beijing: Constraints on the protolith nature and maximum depositional age of the Mesoproterozoic cover of the North China Craton: Sci. Bull. 48, 2500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2506.</w:t>
      </w:r>
    </w:p>
    <w:p w14:paraId="3E3E6A3E" w14:textId="4D102C5B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Wan, Y., Song, B., Yang, C., Liu, D., 2005. Zircon SHRIMP U-Pb Geochronology of Archaean Rocks from the Fushun-Qingyuan Area, Liaoning Province and Its Geological Significance.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79, 78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87 (in Chinese with English abstract).</w:t>
      </w:r>
    </w:p>
    <w:p w14:paraId="7B7E9E7E" w14:textId="00828318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Wang, C., Cui, W., Kröner, A., 1999. Zircon Evaporation Ages and Their Geological Significance from Granitoid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Jianping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Metamorphic Complex, Western Liaoning Province.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Scentiarum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Naturalum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Universitis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Pekinesis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35, 542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549 (in Chinese with English abstract).</w:t>
      </w:r>
    </w:p>
    <w:p w14:paraId="43933D09" w14:textId="29EBCFA4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Wang, K., Hao, J., Wilde, S.A.,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Cawood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P., 2000. Reconsideration of Proterozoic in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Wutaishan-Hengshan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area: constraints from SHRIMP U-Pb zircon date. Scientia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35, 175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184 (in Chinese with English abstract).</w:t>
      </w:r>
    </w:p>
    <w:p w14:paraId="02996674" w14:textId="5689889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Wang, K., Simon, W., 2002. Precise SHRIMP U-Pb ages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Dawaliang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granite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Wutaishan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Shanxi Province.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Petrologica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Et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Mineralogica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21, 407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420 (in Chinese with English abstract).</w:t>
      </w:r>
    </w:p>
    <w:p w14:paraId="51FC1DFF" w14:textId="7549EF2B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Wang, Y., Zhang, F., Zhang, D., Miao, L., Li, T., Xie, H., Meng, Q., Liu, D., 2006. Zircon SHRIMP U-Pb dating of meta-diorite from the basement of the Songliao Basin and its geological significance. Sci. Bull. 51, 1877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1883 (in Chinese with English abstract).</w:t>
      </w:r>
    </w:p>
    <w:p w14:paraId="50179FC5" w14:textId="306932C4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Wang, Z., Shen, Q., Wan, Y., 2004. SHRIMP U-Pb Zircon Geochronology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Shipaihe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“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Metadiorite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Mass” from Dengfeng County, Henan Province.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Geosicientia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25, 295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298 (in Chinese with English abstract).</w:t>
      </w:r>
    </w:p>
    <w:p w14:paraId="35593B22" w14:textId="4ECD63A4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Wilde, S.A., Zhao, G., Wang, K., Sun, M., 2004. First SHRIMP zircon U-Pb ages for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Hutuo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Group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Wutaishan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Further evidence for Palaeoproterozoic amalgamation of North China Craton. Sci. Bull. 49, 83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90.</w:t>
      </w:r>
    </w:p>
    <w:p w14:paraId="3B3E56C7" w14:textId="38746DA2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Wu, C., Li, H., Zhong, C., Zuo, Y., 2000. TIMS U-Pb Single Zircon Ages for the Orthogneiss and the Paragneiss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Fuping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Complex: Implications for Existence of the Palaeoproterozoic Supracrustal Rocks in the Central Basement of North China Craton. Progress in Precambrian Research 23, 129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139 (in Chinese with English abstract).</w:t>
      </w:r>
    </w:p>
    <w:p w14:paraId="6193D872" w14:textId="659EBEA2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Wu, F., Yuan, J., Liu, X., Li, T., Xie, L., Yang, Y., 2005. Hf isotopes of the 3.8 Ga zircons in eastern Hebei Province, China: Implications for early crustal evolution of the North China Craton. Sci. Bull. 50, 2473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2480.</w:t>
      </w:r>
    </w:p>
    <w:p w14:paraId="7FE38A8A" w14:textId="1604447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Xia, Q., Zheng, Y.,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Deloule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E., 2003. U-Pb Ages and Oxygen Isotope Compositions of Zircons from Post-Collisional Volcanic Rocks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Dabieshan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Geological Journal of China Universities 9, 163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171 (in Chinese with English abstract).</w:t>
      </w:r>
    </w:p>
    <w:p w14:paraId="5746DD5F" w14:textId="3CC252A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Xia, Q., Zheng, Y., Ge, N.,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Deloule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E., 2003. U-Pb ages and oxygen isotope compositions of zircons from gneiss of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Huangtuling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Northern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Dabie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: old protolith and multi-stage evolution. Acta Petrol. Sin. 19, 506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512 (in Chinese with English abstract).</w:t>
      </w:r>
    </w:p>
    <w:p w14:paraId="54A76E7C" w14:textId="05E8D172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Xu, W., Yang, D., Pei, F., Yang, C., Liu, X., Zhao, C., 2006. Age of the Wuhe complex in the Bengbu uplift: Evidence from LA-ICP-MS zircon U-Pb dating.  Geology in China 33, 132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137 (in Chinese with English abstract).</w:t>
      </w:r>
    </w:p>
    <w:p w14:paraId="3646773F" w14:textId="4FB7A58E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Yan, D., Zhou, F., Song, H., Liu, D., Wang, Y., 2005. A geochronological constraint to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Guandi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complex, Western Hills of Beijing, and its implications for the tectonic evolution. Earth Science Frontiers 12, 332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337 (in Chinese with English abstract).</w:t>
      </w:r>
    </w:p>
    <w:p w14:paraId="48596A74" w14:textId="535719B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Yang, C., Du, L., Wan, Y., Liu, Z., 2004. SHRIMP Zircon U-Pb Chronology of Tonalitic Gneiss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Banqiaogou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Pingshan County, Hebei Province. Geological Journal of China Universities 10, 514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522 (in Chinese with English abstract).</w:t>
      </w:r>
    </w:p>
    <w:p w14:paraId="2955B152" w14:textId="4F8184B9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Yang, D., Xu, W., Pei, F., Wang, Q., Liu, X., 2005. Formation time and magma source of granites in Bengbu uplift: Evidence from LA-ICPMS zircon U-Pb dating and tracing. Geochimica 35, 443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454 (in Chinese with English abstract).</w:t>
      </w:r>
    </w:p>
    <w:p w14:paraId="57804DB6" w14:textId="36CD9CDA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Yang, J., Wu, F., Liu, X., Xie, L., 2005. Zircon U-Pb ages and Hf isotopes and their geological significance of the Miyun rapakivi granites from Beijing, China. Acta Petrol. Sin. 6, 1633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1644 (in Chinese with English abstract).</w:t>
      </w:r>
    </w:p>
    <w:p w14:paraId="70321E6C" w14:textId="0907236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Yin, X., Wan, Y., Liu, D., Wilde, S.A., Zhou, H., Wu, J., 2006. Formation time of supracrustal rocks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Tiejiashan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granite of the Anshan area: evidence from detrital zircon SHRIMP dating.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Petrologica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Et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Mineralogica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25, 282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286 (in Chinese with English abstract).</w:t>
      </w:r>
    </w:p>
    <w:p w14:paraId="4DC6173C" w14:textId="71E5CF7A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H., Zhai, M., Peng, P., 2006. Zircon SHRIMP U-Pb age of the Paleoproterozoic high-pressure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granulites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from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Sanggan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the North China Craton and its geologic implications. Earth Science Frontiers 13, 190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199 (in Chinese with English abstract).  </w:t>
      </w:r>
    </w:p>
    <w:p w14:paraId="43763855" w14:textId="185569D8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S., Zhang, Z., Song, B., Tang, S., Zhao, Z., Wang, J., 2004. On the Existence of Neoarchean Materials in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Douling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Complex, Eastern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Qinling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-Evidence from U-Pb SHRIMP and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-Nd Geochronology.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Geologica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Sinica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78, 800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806 (in Chinese with English abstract).</w:t>
      </w:r>
    </w:p>
    <w:p w14:paraId="295BDF0F" w14:textId="77777777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Y., Wu, F., Zhai, M., Lu, X., 2005. Tectonic setting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Helong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Block: Implications for the northern boundary of the eastern North China Craton. Sci. China Earth Sci. 48, 1599-1612.</w:t>
      </w:r>
    </w:p>
    <w:p w14:paraId="4489158B" w14:textId="1FCA33F3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Y., 2004. Ages, tectonic environment and geological significance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ofmetabasic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volcanic rocks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Buyant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Group-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complexin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north of Bayan Obo, Inner Mongolia. Geological Bulletin of China 23, 177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183 (in Chinese with English abstract).</w:t>
      </w:r>
    </w:p>
    <w:p w14:paraId="5A0C6031" w14:textId="2B37B8C3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Zhang, Y., Liu, J., 2004. Zircon U-Pb age of the quartz diorite in North Daqing mountains, central Inner Mongolia. Geology and Mineral Resources of South China 4, 22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27 (in Chinese with English abstract).</w:t>
      </w:r>
    </w:p>
    <w:p w14:paraId="27D32AD1" w14:textId="13B7CF42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Z., Song, B., Tang, S., Zhang, S., Yang, Y., Wang, J., 2004. Age and material composition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Foping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metamorphic crystalline complex in the Qinling Mountains: SHRIMP zircon U-Pb and whole-rock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Sm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-Nd geochronology. Chinese Geology 31, 161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168 (in Chinese with English abstract).</w:t>
      </w:r>
    </w:p>
    <w:p w14:paraId="6B1E66CB" w14:textId="0D96D638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Zhang, Z., Liu, D., Song, B., Zhang, S., Zhang, W., Yang, Y., 2005. An Archean block in the Central Qinling orogenic belt: zircon SHRIMP U-Pb ages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Loufanggou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amphibolite-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leucogranulitite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leptite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in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Xianghe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Shangnan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Shaanxi, and their implications. Geology in China 32, 579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581 (in Chinese with English abstract).</w:t>
      </w:r>
    </w:p>
    <w:p w14:paraId="085A75E8" w14:textId="6EA4E181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Zhao, T., Chen, F., Zhai, M., Xia, B., 2004. Single zircon U-Pb ages and their geological significance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Damiao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anorthosite complex, Hebei Province, China. Acta Petrol. Sin. 20, 685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690 (in Chinese with English abstract).</w:t>
      </w:r>
    </w:p>
    <w:p w14:paraId="1169F803" w14:textId="466C16C9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Zhao, T., Zhai, M., Xia, B., Li, H., Zhang, Y., Wan, Y., 2004. Zircon U-Pb SHRIMP dating for the volcanic rocks of the Xiong'er Group: Constraints on the initial formation age of the cover of the North China Craton. Sci. Bull. 49, 2495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2502.</w:t>
      </w:r>
    </w:p>
    <w:p w14:paraId="295C3D72" w14:textId="3BB2FFDA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Zheng, J., Liu, Y., Chen, Y., Gao, X., 2004. Zircon U-Pb Ages of Paleoproterozoic Granite and the Age of the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Huade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Group in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Kangbao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Area, North Hebei Province. Geological Survey and Research 27, 13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17 (in Chinese with English abstract).</w:t>
      </w:r>
    </w:p>
    <w:p w14:paraId="52ADF449" w14:textId="0D5A425F" w:rsidR="00487A52" w:rsidRP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Zheng, J., 2005. The U-Pb Dating Ages and Hf Isotopic Compositions of Zircon from Various Granulitic Xenoliths: The Formation and Reworking of the Lower Crust Beneath the North China. Bulletin of Mineralogy Petrology and Geochemistry 24, 7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16 (in Chinese with English abstract). </w:t>
      </w:r>
    </w:p>
    <w:p w14:paraId="65C79890" w14:textId="00BE6E7E" w:rsidR="00487A52" w:rsidRDefault="00487A52" w:rsidP="00487A52">
      <w:pPr>
        <w:spacing w:line="360" w:lineRule="auto"/>
        <w:ind w:left="400" w:hangingChars="200" w:hanging="40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Zhou, H., Liu, D., Wan, Y., Wilde, S.A., Wu, J., 2007. 3.3 Ga magmatic events in the Anshan area: new SHRIMP age and geochemical constraints. Acta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Petrologica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Et </w:t>
      </w:r>
      <w:proofErr w:type="spellStart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Mineralogica</w:t>
      </w:r>
      <w:proofErr w:type="spellEnd"/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26, 123</w:t>
      </w:r>
      <w:r w:rsidR="00661F8B" w:rsidRPr="00D15C73">
        <w:rPr>
          <w:rFonts w:ascii="Arial" w:hAnsi="Arial" w:cs="Arial"/>
          <w:kern w:val="0"/>
          <w:sz w:val="20"/>
          <w:szCs w:val="20"/>
        </w:rPr>
        <w:t>–</w:t>
      </w:r>
      <w:r w:rsidRPr="00487A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129 (in Chinese with English abstract).</w:t>
      </w:r>
    </w:p>
    <w:sectPr w:rsidR="00487A52" w:rsidSect="00761AB9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26499" w14:textId="77777777" w:rsidR="00DA4900" w:rsidRDefault="00DA4900" w:rsidP="009D28F9">
      <w:r>
        <w:separator/>
      </w:r>
    </w:p>
  </w:endnote>
  <w:endnote w:type="continuationSeparator" w:id="0">
    <w:p w14:paraId="0C241769" w14:textId="77777777" w:rsidR="00DA4900" w:rsidRDefault="00DA4900" w:rsidP="009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596495f2+fb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OT596495f2+03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49AA" w14:textId="77777777" w:rsidR="00DA4900" w:rsidRDefault="00DA4900" w:rsidP="009D28F9">
      <w:r>
        <w:separator/>
      </w:r>
    </w:p>
  </w:footnote>
  <w:footnote w:type="continuationSeparator" w:id="0">
    <w:p w14:paraId="517C1C3E" w14:textId="77777777" w:rsidR="00DA4900" w:rsidRDefault="00DA4900" w:rsidP="009D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703CE"/>
    <w:multiLevelType w:val="hybridMultilevel"/>
    <w:tmpl w:val="9CB0A956"/>
    <w:lvl w:ilvl="0" w:tplc="E7AAFD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39"/>
    <w:rsid w:val="00004CAC"/>
    <w:rsid w:val="00007D4D"/>
    <w:rsid w:val="00010FF7"/>
    <w:rsid w:val="00015690"/>
    <w:rsid w:val="00025578"/>
    <w:rsid w:val="00025D34"/>
    <w:rsid w:val="00043E0D"/>
    <w:rsid w:val="000448E0"/>
    <w:rsid w:val="00052049"/>
    <w:rsid w:val="00056CAD"/>
    <w:rsid w:val="00065BBF"/>
    <w:rsid w:val="00066C65"/>
    <w:rsid w:val="00072590"/>
    <w:rsid w:val="00076BB4"/>
    <w:rsid w:val="000833C8"/>
    <w:rsid w:val="000922C6"/>
    <w:rsid w:val="00093FCF"/>
    <w:rsid w:val="000A1556"/>
    <w:rsid w:val="000A3798"/>
    <w:rsid w:val="000A645D"/>
    <w:rsid w:val="000A756D"/>
    <w:rsid w:val="000C02C3"/>
    <w:rsid w:val="000C1386"/>
    <w:rsid w:val="000C2859"/>
    <w:rsid w:val="000C4132"/>
    <w:rsid w:val="000C694F"/>
    <w:rsid w:val="000D4EEA"/>
    <w:rsid w:val="000E0677"/>
    <w:rsid w:val="000F2E10"/>
    <w:rsid w:val="000F59B1"/>
    <w:rsid w:val="000F66D3"/>
    <w:rsid w:val="00100158"/>
    <w:rsid w:val="00104BE2"/>
    <w:rsid w:val="00110461"/>
    <w:rsid w:val="001120A4"/>
    <w:rsid w:val="00122D6B"/>
    <w:rsid w:val="00123F17"/>
    <w:rsid w:val="00130F85"/>
    <w:rsid w:val="00131C3D"/>
    <w:rsid w:val="00132C36"/>
    <w:rsid w:val="001444F4"/>
    <w:rsid w:val="0016310E"/>
    <w:rsid w:val="00165890"/>
    <w:rsid w:val="00171A93"/>
    <w:rsid w:val="00171EDE"/>
    <w:rsid w:val="00173644"/>
    <w:rsid w:val="00174076"/>
    <w:rsid w:val="001765C3"/>
    <w:rsid w:val="001815C2"/>
    <w:rsid w:val="00181CB9"/>
    <w:rsid w:val="001858BB"/>
    <w:rsid w:val="00192598"/>
    <w:rsid w:val="00192722"/>
    <w:rsid w:val="001935EE"/>
    <w:rsid w:val="00197696"/>
    <w:rsid w:val="001A1094"/>
    <w:rsid w:val="001A184F"/>
    <w:rsid w:val="001A5D08"/>
    <w:rsid w:val="001A689E"/>
    <w:rsid w:val="001B24A9"/>
    <w:rsid w:val="001B325F"/>
    <w:rsid w:val="001C5CDA"/>
    <w:rsid w:val="001D2E4C"/>
    <w:rsid w:val="001D4C4C"/>
    <w:rsid w:val="001F1420"/>
    <w:rsid w:val="001F4AB9"/>
    <w:rsid w:val="001F4CFF"/>
    <w:rsid w:val="00204C80"/>
    <w:rsid w:val="00205518"/>
    <w:rsid w:val="00211F97"/>
    <w:rsid w:val="0022053E"/>
    <w:rsid w:val="00236E69"/>
    <w:rsid w:val="00241A1E"/>
    <w:rsid w:val="0024665D"/>
    <w:rsid w:val="00247EA2"/>
    <w:rsid w:val="002509EF"/>
    <w:rsid w:val="00253E70"/>
    <w:rsid w:val="00256979"/>
    <w:rsid w:val="00260263"/>
    <w:rsid w:val="00260EB2"/>
    <w:rsid w:val="00262F85"/>
    <w:rsid w:val="00267024"/>
    <w:rsid w:val="00275E35"/>
    <w:rsid w:val="0028119D"/>
    <w:rsid w:val="00281B0E"/>
    <w:rsid w:val="0029061E"/>
    <w:rsid w:val="0029257D"/>
    <w:rsid w:val="002930AA"/>
    <w:rsid w:val="002B3F91"/>
    <w:rsid w:val="002B5A68"/>
    <w:rsid w:val="002C08AD"/>
    <w:rsid w:val="002C0C3F"/>
    <w:rsid w:val="002C6D8A"/>
    <w:rsid w:val="002C7B57"/>
    <w:rsid w:val="002D40E4"/>
    <w:rsid w:val="002D4769"/>
    <w:rsid w:val="002D762F"/>
    <w:rsid w:val="002E4F57"/>
    <w:rsid w:val="002F05EF"/>
    <w:rsid w:val="002F0F56"/>
    <w:rsid w:val="002F2EE6"/>
    <w:rsid w:val="002F43AB"/>
    <w:rsid w:val="002F6402"/>
    <w:rsid w:val="00300980"/>
    <w:rsid w:val="00303CFA"/>
    <w:rsid w:val="00304E7B"/>
    <w:rsid w:val="003053A0"/>
    <w:rsid w:val="00317F3D"/>
    <w:rsid w:val="0032154D"/>
    <w:rsid w:val="00321868"/>
    <w:rsid w:val="0032214B"/>
    <w:rsid w:val="00342D58"/>
    <w:rsid w:val="003515B6"/>
    <w:rsid w:val="00357935"/>
    <w:rsid w:val="00361896"/>
    <w:rsid w:val="00361FAB"/>
    <w:rsid w:val="003652FE"/>
    <w:rsid w:val="003659FA"/>
    <w:rsid w:val="00365CDA"/>
    <w:rsid w:val="00370460"/>
    <w:rsid w:val="003710F0"/>
    <w:rsid w:val="00371229"/>
    <w:rsid w:val="0037140D"/>
    <w:rsid w:val="003748DA"/>
    <w:rsid w:val="00375D21"/>
    <w:rsid w:val="00381594"/>
    <w:rsid w:val="00383A95"/>
    <w:rsid w:val="0038516E"/>
    <w:rsid w:val="00390807"/>
    <w:rsid w:val="00390B98"/>
    <w:rsid w:val="00394D37"/>
    <w:rsid w:val="00395A16"/>
    <w:rsid w:val="003979A6"/>
    <w:rsid w:val="003A224D"/>
    <w:rsid w:val="003C34A9"/>
    <w:rsid w:val="003D3343"/>
    <w:rsid w:val="003E1E37"/>
    <w:rsid w:val="003E73DA"/>
    <w:rsid w:val="003E7486"/>
    <w:rsid w:val="003E7DBC"/>
    <w:rsid w:val="003F379A"/>
    <w:rsid w:val="003F7AF7"/>
    <w:rsid w:val="0040636B"/>
    <w:rsid w:val="00406F52"/>
    <w:rsid w:val="00407612"/>
    <w:rsid w:val="00410330"/>
    <w:rsid w:val="00422B20"/>
    <w:rsid w:val="0042594A"/>
    <w:rsid w:val="00425E28"/>
    <w:rsid w:val="004321B8"/>
    <w:rsid w:val="00435D24"/>
    <w:rsid w:val="00442CDF"/>
    <w:rsid w:val="00443737"/>
    <w:rsid w:val="004458CB"/>
    <w:rsid w:val="00453271"/>
    <w:rsid w:val="00465903"/>
    <w:rsid w:val="0047132B"/>
    <w:rsid w:val="00471B18"/>
    <w:rsid w:val="00473AF0"/>
    <w:rsid w:val="00474308"/>
    <w:rsid w:val="00487A52"/>
    <w:rsid w:val="00492456"/>
    <w:rsid w:val="0049256E"/>
    <w:rsid w:val="00492B99"/>
    <w:rsid w:val="00493D33"/>
    <w:rsid w:val="00494E06"/>
    <w:rsid w:val="004A0FEF"/>
    <w:rsid w:val="004A4B26"/>
    <w:rsid w:val="004B3EB7"/>
    <w:rsid w:val="004B4A4A"/>
    <w:rsid w:val="004B7501"/>
    <w:rsid w:val="004C040B"/>
    <w:rsid w:val="004C3198"/>
    <w:rsid w:val="004E0425"/>
    <w:rsid w:val="004F3F47"/>
    <w:rsid w:val="004F7D7F"/>
    <w:rsid w:val="00505DCE"/>
    <w:rsid w:val="00511000"/>
    <w:rsid w:val="0051250E"/>
    <w:rsid w:val="00514BFD"/>
    <w:rsid w:val="0052265F"/>
    <w:rsid w:val="00531A79"/>
    <w:rsid w:val="00531D79"/>
    <w:rsid w:val="00540627"/>
    <w:rsid w:val="00545A00"/>
    <w:rsid w:val="00546C8E"/>
    <w:rsid w:val="00547CF0"/>
    <w:rsid w:val="0055228F"/>
    <w:rsid w:val="00554AE6"/>
    <w:rsid w:val="0055703E"/>
    <w:rsid w:val="005621DE"/>
    <w:rsid w:val="0056711B"/>
    <w:rsid w:val="005710E3"/>
    <w:rsid w:val="00572F2A"/>
    <w:rsid w:val="00574677"/>
    <w:rsid w:val="00575092"/>
    <w:rsid w:val="00583E72"/>
    <w:rsid w:val="005863FF"/>
    <w:rsid w:val="00590521"/>
    <w:rsid w:val="005952C1"/>
    <w:rsid w:val="005957FE"/>
    <w:rsid w:val="005A002A"/>
    <w:rsid w:val="005A5057"/>
    <w:rsid w:val="005A50EC"/>
    <w:rsid w:val="005B29D5"/>
    <w:rsid w:val="005B2BA0"/>
    <w:rsid w:val="005B3454"/>
    <w:rsid w:val="005B566B"/>
    <w:rsid w:val="005C21A7"/>
    <w:rsid w:val="005C32DF"/>
    <w:rsid w:val="005D14FA"/>
    <w:rsid w:val="005D16CC"/>
    <w:rsid w:val="005D2BF2"/>
    <w:rsid w:val="005E06CE"/>
    <w:rsid w:val="005E1CAC"/>
    <w:rsid w:val="005F3721"/>
    <w:rsid w:val="005F617F"/>
    <w:rsid w:val="005F695D"/>
    <w:rsid w:val="005F76DF"/>
    <w:rsid w:val="00601F8C"/>
    <w:rsid w:val="00603E9E"/>
    <w:rsid w:val="00606997"/>
    <w:rsid w:val="006125C8"/>
    <w:rsid w:val="00612DE4"/>
    <w:rsid w:val="00624A6B"/>
    <w:rsid w:val="00640051"/>
    <w:rsid w:val="00643F4F"/>
    <w:rsid w:val="006451FD"/>
    <w:rsid w:val="006468E1"/>
    <w:rsid w:val="00661F8B"/>
    <w:rsid w:val="0066358C"/>
    <w:rsid w:val="006658AB"/>
    <w:rsid w:val="006659CB"/>
    <w:rsid w:val="00666E59"/>
    <w:rsid w:val="006751CF"/>
    <w:rsid w:val="00677D3C"/>
    <w:rsid w:val="006807BF"/>
    <w:rsid w:val="006825EE"/>
    <w:rsid w:val="00693BE0"/>
    <w:rsid w:val="0069427E"/>
    <w:rsid w:val="006A04E8"/>
    <w:rsid w:val="006A479B"/>
    <w:rsid w:val="006B0FA8"/>
    <w:rsid w:val="006B29E5"/>
    <w:rsid w:val="006B5EA8"/>
    <w:rsid w:val="006B738E"/>
    <w:rsid w:val="006C0C66"/>
    <w:rsid w:val="006C2D76"/>
    <w:rsid w:val="006D4218"/>
    <w:rsid w:val="006D7E5D"/>
    <w:rsid w:val="006E2121"/>
    <w:rsid w:val="006F5B06"/>
    <w:rsid w:val="006F5BDD"/>
    <w:rsid w:val="0070194D"/>
    <w:rsid w:val="00702E3C"/>
    <w:rsid w:val="00704912"/>
    <w:rsid w:val="00705A7C"/>
    <w:rsid w:val="0071087F"/>
    <w:rsid w:val="00712B4F"/>
    <w:rsid w:val="00720304"/>
    <w:rsid w:val="007217D4"/>
    <w:rsid w:val="007238DE"/>
    <w:rsid w:val="00730639"/>
    <w:rsid w:val="00733872"/>
    <w:rsid w:val="007350E2"/>
    <w:rsid w:val="00761AB9"/>
    <w:rsid w:val="00762245"/>
    <w:rsid w:val="00764D02"/>
    <w:rsid w:val="007673A9"/>
    <w:rsid w:val="0077101E"/>
    <w:rsid w:val="00776E9E"/>
    <w:rsid w:val="00782B3D"/>
    <w:rsid w:val="00786309"/>
    <w:rsid w:val="007A29FD"/>
    <w:rsid w:val="007A4C85"/>
    <w:rsid w:val="007A7AF9"/>
    <w:rsid w:val="007B1BAA"/>
    <w:rsid w:val="007C4894"/>
    <w:rsid w:val="007D2237"/>
    <w:rsid w:val="007D28DA"/>
    <w:rsid w:val="007D6FF0"/>
    <w:rsid w:val="007E353F"/>
    <w:rsid w:val="007F2D84"/>
    <w:rsid w:val="00813477"/>
    <w:rsid w:val="00826645"/>
    <w:rsid w:val="00836C59"/>
    <w:rsid w:val="008403A7"/>
    <w:rsid w:val="0084346B"/>
    <w:rsid w:val="00844EC3"/>
    <w:rsid w:val="008506D8"/>
    <w:rsid w:val="00852CF0"/>
    <w:rsid w:val="00854BE5"/>
    <w:rsid w:val="0085650B"/>
    <w:rsid w:val="00860464"/>
    <w:rsid w:val="00860F5E"/>
    <w:rsid w:val="00866F4C"/>
    <w:rsid w:val="008711C4"/>
    <w:rsid w:val="008968B8"/>
    <w:rsid w:val="0089708B"/>
    <w:rsid w:val="008A208B"/>
    <w:rsid w:val="008A6D18"/>
    <w:rsid w:val="008A75C4"/>
    <w:rsid w:val="008B129F"/>
    <w:rsid w:val="008B443E"/>
    <w:rsid w:val="008B5D90"/>
    <w:rsid w:val="008C509E"/>
    <w:rsid w:val="008D6B39"/>
    <w:rsid w:val="008D7304"/>
    <w:rsid w:val="008E1EAC"/>
    <w:rsid w:val="008F372D"/>
    <w:rsid w:val="00900C26"/>
    <w:rsid w:val="00904B75"/>
    <w:rsid w:val="0091110A"/>
    <w:rsid w:val="009129F8"/>
    <w:rsid w:val="009138A5"/>
    <w:rsid w:val="009209D9"/>
    <w:rsid w:val="0093062E"/>
    <w:rsid w:val="00935659"/>
    <w:rsid w:val="00941719"/>
    <w:rsid w:val="00951B95"/>
    <w:rsid w:val="009579C4"/>
    <w:rsid w:val="00966F52"/>
    <w:rsid w:val="009670DA"/>
    <w:rsid w:val="00973692"/>
    <w:rsid w:val="00976F62"/>
    <w:rsid w:val="00982F2F"/>
    <w:rsid w:val="0098335F"/>
    <w:rsid w:val="00983AD9"/>
    <w:rsid w:val="00983E6D"/>
    <w:rsid w:val="009937C0"/>
    <w:rsid w:val="00994E2D"/>
    <w:rsid w:val="009A2637"/>
    <w:rsid w:val="009B1F16"/>
    <w:rsid w:val="009B619D"/>
    <w:rsid w:val="009C04D7"/>
    <w:rsid w:val="009C60D7"/>
    <w:rsid w:val="009D232A"/>
    <w:rsid w:val="009D28F9"/>
    <w:rsid w:val="009E48CC"/>
    <w:rsid w:val="00A160F5"/>
    <w:rsid w:val="00A164C5"/>
    <w:rsid w:val="00A2096C"/>
    <w:rsid w:val="00A21F79"/>
    <w:rsid w:val="00A230F6"/>
    <w:rsid w:val="00A27D89"/>
    <w:rsid w:val="00A326ED"/>
    <w:rsid w:val="00A4189A"/>
    <w:rsid w:val="00A42270"/>
    <w:rsid w:val="00A43B53"/>
    <w:rsid w:val="00A46D3A"/>
    <w:rsid w:val="00A6587D"/>
    <w:rsid w:val="00A72128"/>
    <w:rsid w:val="00A7786D"/>
    <w:rsid w:val="00A87C0C"/>
    <w:rsid w:val="00A92ECE"/>
    <w:rsid w:val="00A96B60"/>
    <w:rsid w:val="00AA4167"/>
    <w:rsid w:val="00AA59F2"/>
    <w:rsid w:val="00AB0669"/>
    <w:rsid w:val="00AC0647"/>
    <w:rsid w:val="00AC2B5F"/>
    <w:rsid w:val="00AE0CF7"/>
    <w:rsid w:val="00B02150"/>
    <w:rsid w:val="00B155CD"/>
    <w:rsid w:val="00B273B6"/>
    <w:rsid w:val="00B30B47"/>
    <w:rsid w:val="00B402F5"/>
    <w:rsid w:val="00B644B6"/>
    <w:rsid w:val="00B7104E"/>
    <w:rsid w:val="00B96780"/>
    <w:rsid w:val="00BA5FAB"/>
    <w:rsid w:val="00BA6AC7"/>
    <w:rsid w:val="00BA6B15"/>
    <w:rsid w:val="00BB0D6A"/>
    <w:rsid w:val="00BB1D1B"/>
    <w:rsid w:val="00BB576D"/>
    <w:rsid w:val="00BB577A"/>
    <w:rsid w:val="00BB6371"/>
    <w:rsid w:val="00BC2383"/>
    <w:rsid w:val="00BC328A"/>
    <w:rsid w:val="00BD061B"/>
    <w:rsid w:val="00BE0CAE"/>
    <w:rsid w:val="00BE63AC"/>
    <w:rsid w:val="00BE6728"/>
    <w:rsid w:val="00BF0F90"/>
    <w:rsid w:val="00BF1454"/>
    <w:rsid w:val="00BF2EE1"/>
    <w:rsid w:val="00C007A7"/>
    <w:rsid w:val="00C04CA4"/>
    <w:rsid w:val="00C059EF"/>
    <w:rsid w:val="00C1300B"/>
    <w:rsid w:val="00C325AC"/>
    <w:rsid w:val="00C33840"/>
    <w:rsid w:val="00C36FE1"/>
    <w:rsid w:val="00C4125F"/>
    <w:rsid w:val="00C424C0"/>
    <w:rsid w:val="00C46157"/>
    <w:rsid w:val="00C47039"/>
    <w:rsid w:val="00C62068"/>
    <w:rsid w:val="00C66129"/>
    <w:rsid w:val="00C70934"/>
    <w:rsid w:val="00C71D17"/>
    <w:rsid w:val="00C72DFC"/>
    <w:rsid w:val="00C8278D"/>
    <w:rsid w:val="00C86CFA"/>
    <w:rsid w:val="00C91D89"/>
    <w:rsid w:val="00CB5225"/>
    <w:rsid w:val="00CB661A"/>
    <w:rsid w:val="00CB7ACB"/>
    <w:rsid w:val="00CC0AFA"/>
    <w:rsid w:val="00CE02A3"/>
    <w:rsid w:val="00CE415E"/>
    <w:rsid w:val="00CF03A7"/>
    <w:rsid w:val="00CF6CA3"/>
    <w:rsid w:val="00D0738F"/>
    <w:rsid w:val="00D10C51"/>
    <w:rsid w:val="00D118E5"/>
    <w:rsid w:val="00D15C73"/>
    <w:rsid w:val="00D2033D"/>
    <w:rsid w:val="00D204EF"/>
    <w:rsid w:val="00D20BB1"/>
    <w:rsid w:val="00D226C1"/>
    <w:rsid w:val="00D271E9"/>
    <w:rsid w:val="00D310B8"/>
    <w:rsid w:val="00D31414"/>
    <w:rsid w:val="00D318D7"/>
    <w:rsid w:val="00D335A6"/>
    <w:rsid w:val="00D35B9A"/>
    <w:rsid w:val="00D36853"/>
    <w:rsid w:val="00D370A2"/>
    <w:rsid w:val="00D5675A"/>
    <w:rsid w:val="00D7513F"/>
    <w:rsid w:val="00D75771"/>
    <w:rsid w:val="00D84EB0"/>
    <w:rsid w:val="00D853AB"/>
    <w:rsid w:val="00D85C46"/>
    <w:rsid w:val="00D862BC"/>
    <w:rsid w:val="00D932CA"/>
    <w:rsid w:val="00DA1F64"/>
    <w:rsid w:val="00DA4900"/>
    <w:rsid w:val="00DA66E6"/>
    <w:rsid w:val="00DB1328"/>
    <w:rsid w:val="00DB1613"/>
    <w:rsid w:val="00DC414A"/>
    <w:rsid w:val="00DC5BA5"/>
    <w:rsid w:val="00DC5E36"/>
    <w:rsid w:val="00DE22B2"/>
    <w:rsid w:val="00E00CED"/>
    <w:rsid w:val="00E0279E"/>
    <w:rsid w:val="00E0385B"/>
    <w:rsid w:val="00E054E0"/>
    <w:rsid w:val="00E060BB"/>
    <w:rsid w:val="00E0659B"/>
    <w:rsid w:val="00E17B20"/>
    <w:rsid w:val="00E20F08"/>
    <w:rsid w:val="00E35FC4"/>
    <w:rsid w:val="00E4344A"/>
    <w:rsid w:val="00E54B68"/>
    <w:rsid w:val="00E55718"/>
    <w:rsid w:val="00E62FFB"/>
    <w:rsid w:val="00E655BB"/>
    <w:rsid w:val="00E667F7"/>
    <w:rsid w:val="00E7560D"/>
    <w:rsid w:val="00E76A30"/>
    <w:rsid w:val="00E82746"/>
    <w:rsid w:val="00EA439F"/>
    <w:rsid w:val="00EA576C"/>
    <w:rsid w:val="00EB049E"/>
    <w:rsid w:val="00EB7CF5"/>
    <w:rsid w:val="00EC1C9B"/>
    <w:rsid w:val="00EC43E1"/>
    <w:rsid w:val="00ED7228"/>
    <w:rsid w:val="00EE3E63"/>
    <w:rsid w:val="00EF21F4"/>
    <w:rsid w:val="00EF4614"/>
    <w:rsid w:val="00F017F9"/>
    <w:rsid w:val="00F019F4"/>
    <w:rsid w:val="00F01E49"/>
    <w:rsid w:val="00F21147"/>
    <w:rsid w:val="00F238EA"/>
    <w:rsid w:val="00F24EDD"/>
    <w:rsid w:val="00F27593"/>
    <w:rsid w:val="00F30E2A"/>
    <w:rsid w:val="00F35827"/>
    <w:rsid w:val="00F36A1D"/>
    <w:rsid w:val="00F45747"/>
    <w:rsid w:val="00F5541D"/>
    <w:rsid w:val="00F56DFD"/>
    <w:rsid w:val="00F6034D"/>
    <w:rsid w:val="00F63F36"/>
    <w:rsid w:val="00F71787"/>
    <w:rsid w:val="00F71C1F"/>
    <w:rsid w:val="00F73423"/>
    <w:rsid w:val="00F73BD1"/>
    <w:rsid w:val="00F75936"/>
    <w:rsid w:val="00F86804"/>
    <w:rsid w:val="00F90184"/>
    <w:rsid w:val="00F958E6"/>
    <w:rsid w:val="00FA07D7"/>
    <w:rsid w:val="00FA1BEC"/>
    <w:rsid w:val="00FA6164"/>
    <w:rsid w:val="00FA760B"/>
    <w:rsid w:val="00FB3EEB"/>
    <w:rsid w:val="00FB5C28"/>
    <w:rsid w:val="00FB7437"/>
    <w:rsid w:val="00FC10AA"/>
    <w:rsid w:val="00FC3FCB"/>
    <w:rsid w:val="00FC4E69"/>
    <w:rsid w:val="00FC7142"/>
    <w:rsid w:val="00FD2DFF"/>
    <w:rsid w:val="00FE03A3"/>
    <w:rsid w:val="00FE77F7"/>
    <w:rsid w:val="00FF1F7C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72734"/>
  <w15:chartTrackingRefBased/>
  <w15:docId w15:val="{F9290F88-DFFF-4D87-97B6-B0ED17F6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8F9"/>
    <w:rPr>
      <w:sz w:val="18"/>
      <w:szCs w:val="18"/>
    </w:rPr>
  </w:style>
  <w:style w:type="paragraph" w:styleId="a7">
    <w:name w:val="List Paragraph"/>
    <w:basedOn w:val="a"/>
    <w:uiPriority w:val="34"/>
    <w:qFormat/>
    <w:rsid w:val="009D28F9"/>
    <w:pPr>
      <w:ind w:firstLineChars="200" w:firstLine="420"/>
    </w:pPr>
  </w:style>
  <w:style w:type="character" w:customStyle="1" w:styleId="tgt">
    <w:name w:val="tgt"/>
    <w:basedOn w:val="a0"/>
    <w:rsid w:val="009D28F9"/>
  </w:style>
  <w:style w:type="character" w:styleId="a8">
    <w:name w:val="Emphasis"/>
    <w:basedOn w:val="a0"/>
    <w:uiPriority w:val="20"/>
    <w:qFormat/>
    <w:rsid w:val="00976F62"/>
    <w:rPr>
      <w:i/>
      <w:iCs/>
    </w:rPr>
  </w:style>
  <w:style w:type="character" w:styleId="a9">
    <w:name w:val="Hyperlink"/>
    <w:basedOn w:val="a0"/>
    <w:uiPriority w:val="99"/>
    <w:unhideWhenUsed/>
    <w:rsid w:val="00976F62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B577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C2B5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C2B5F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4574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4574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4574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574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45747"/>
    <w:rPr>
      <w:b/>
      <w:bCs/>
    </w:rPr>
  </w:style>
  <w:style w:type="table" w:styleId="af2">
    <w:name w:val="Table Grid"/>
    <w:basedOn w:val="a1"/>
    <w:uiPriority w:val="39"/>
    <w:rsid w:val="005A0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a"/>
    <w:next w:val="a"/>
    <w:rsid w:val="006B5EA8"/>
    <w:pPr>
      <w:widowControl/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ascii="Times New Roman" w:eastAsia="等线" w:hAnsi="Times New Roman" w:cs="Times New Roman"/>
      <w:i/>
      <w:kern w:val="0"/>
      <w:sz w:val="24"/>
      <w:szCs w:val="20"/>
      <w:lang w:eastAsia="de-DE"/>
    </w:rPr>
  </w:style>
  <w:style w:type="character" w:styleId="af3">
    <w:name w:val="line number"/>
    <w:basedOn w:val="a0"/>
    <w:uiPriority w:val="99"/>
    <w:semiHidden/>
    <w:unhideWhenUsed/>
    <w:rsid w:val="00761AB9"/>
  </w:style>
  <w:style w:type="character" w:styleId="af4">
    <w:name w:val="Unresolved Mention"/>
    <w:basedOn w:val="a0"/>
    <w:uiPriority w:val="99"/>
    <w:semiHidden/>
    <w:unhideWhenUsed/>
    <w:rsid w:val="00AA59F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49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426B-5562-48C8-A064-E4648FE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振军</dc:creator>
  <cp:keywords/>
  <dc:description/>
  <cp:lastModifiedBy>振军 李</cp:lastModifiedBy>
  <cp:revision>9</cp:revision>
  <dcterms:created xsi:type="dcterms:W3CDTF">2019-07-10T15:12:00Z</dcterms:created>
  <dcterms:modified xsi:type="dcterms:W3CDTF">2019-07-11T10:03:00Z</dcterms:modified>
</cp:coreProperties>
</file>